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66D47">
      <w:pPr>
        <w:pStyle w:val="2"/>
        <w:keepNext w:val="0"/>
        <w:keepLines w:val="0"/>
        <w:widowControl/>
        <w:suppressLineNumbers w:val="0"/>
        <w:spacing w:before="0" w:beforeAutospacing="0" w:after="0" w:afterAutospacing="0" w:line="18" w:lineRule="atLeast"/>
        <w:jc w:val="center"/>
        <w:rPr>
          <w:sz w:val="32"/>
          <w:szCs w:val="32"/>
        </w:rPr>
      </w:pPr>
      <w:r>
        <w:rPr>
          <w:b/>
          <w:bCs/>
          <w:i w:val="0"/>
          <w:iCs w:val="0"/>
          <w:caps w:val="0"/>
          <w:color w:val="212529"/>
          <w:spacing w:val="0"/>
          <w:sz w:val="32"/>
          <w:szCs w:val="32"/>
          <w:shd w:val="clear" w:fill="FFFFFF"/>
        </w:rPr>
        <w:t>RFID射频识别中的四臂螺旋天线</w:t>
      </w:r>
    </w:p>
    <w:p w14:paraId="6915A3A9">
      <w:pPr>
        <w:pStyle w:val="3"/>
        <w:keepNext w:val="0"/>
        <w:keepLines w:val="0"/>
        <w:widowControl/>
        <w:suppressLineNumbers w:val="0"/>
        <w:ind w:left="0" w:firstLine="480"/>
      </w:pPr>
      <w:r>
        <w:rPr>
          <w:rFonts w:hint="eastAsia" w:ascii="宋体" w:hAnsi="宋体" w:eastAsia="宋体" w:cs="宋体"/>
          <w:sz w:val="24"/>
          <w:szCs w:val="24"/>
        </w:rPr>
        <w:t>四臂螺旋天线是由四个</w:t>
      </w:r>
      <w:r>
        <w:rPr>
          <w:sz w:val="24"/>
          <w:szCs w:val="24"/>
        </w:rPr>
        <w:t>PIFA</w:t>
      </w:r>
      <w:r>
        <w:rPr>
          <w:rFonts w:hint="eastAsia" w:ascii="宋体" w:hAnsi="宋体" w:eastAsia="宋体" w:cs="宋体"/>
          <w:sz w:val="24"/>
          <w:szCs w:val="24"/>
        </w:rPr>
        <w:t>天线旋转对称组成的，</w:t>
      </w:r>
      <w:r>
        <w:rPr>
          <w:sz w:val="24"/>
          <w:szCs w:val="24"/>
        </w:rPr>
        <w:t>PIFA</w:t>
      </w:r>
      <w:r>
        <w:rPr>
          <w:rFonts w:hint="eastAsia" w:ascii="宋体" w:hAnsi="宋体" w:eastAsia="宋体" w:cs="宋体"/>
          <w:sz w:val="24"/>
          <w:szCs w:val="24"/>
        </w:rPr>
        <w:t>天线是由偶极天线变形而来的，因此我们从偶极天线开始介绍。</w:t>
      </w:r>
    </w:p>
    <w:p w14:paraId="01D8E73F">
      <w:pPr>
        <w:pStyle w:val="3"/>
        <w:keepNext w:val="0"/>
        <w:keepLines w:val="0"/>
        <w:widowControl/>
        <w:suppressLineNumbers w:val="0"/>
        <w:ind w:left="0" w:firstLine="480"/>
      </w:pPr>
      <w:r>
        <w:rPr>
          <w:rFonts w:hint="eastAsia" w:ascii="宋体" w:hAnsi="宋体" w:eastAsia="宋体" w:cs="宋体"/>
          <w:sz w:val="24"/>
          <w:szCs w:val="24"/>
        </w:rPr>
        <w:t>偶极天线又称振子天线或半波振子天线，是天线工程技术中应用最为广泛的天线，在通信、广播、电视、雷达、导航、遥测、遥感等工程系统中均有应用。从使用波段而言，它们被广泛地用于从长波知道微波各种波段，既可单独作为天线工作，又可作为天线阵的阵元，还可以作为某些天线的部分结构；从结构上来看，他们又是最简单或者说最容易实现的。</w:t>
      </w:r>
    </w:p>
    <w:p w14:paraId="4D792CA0">
      <w:pPr>
        <w:pStyle w:val="3"/>
        <w:keepNext w:val="0"/>
        <w:keepLines w:val="0"/>
        <w:widowControl/>
        <w:suppressLineNumbers w:val="0"/>
        <w:ind w:left="0" w:firstLine="480"/>
        <w:rPr>
          <w:rFonts w:hint="eastAsia" w:eastAsia="宋体"/>
          <w:lang w:eastAsia="zh-CN"/>
        </w:rPr>
      </w:pPr>
      <w:r>
        <w:rPr>
          <w:rFonts w:hint="eastAsia" w:ascii="宋体" w:hAnsi="宋体" w:eastAsia="宋体" w:cs="宋体"/>
          <w:sz w:val="24"/>
          <w:szCs w:val="24"/>
        </w:rPr>
        <w:t>偶极天线通常指天线两臂的几何尺寸或结构完全对称，即中心馈电的对称振子。若两臂的结构或尺寸不完全对称，则称为不对称偶极天线。若偶极天线的一臂长度为零并将馈电点直接接地，另一臂垂直于地面架设，则构成单极天线</w:t>
      </w:r>
      <w:r>
        <w:rPr>
          <w:rFonts w:hint="eastAsia" w:ascii="宋体" w:hAnsi="宋体" w:eastAsia="宋体" w:cs="宋体"/>
          <w:sz w:val="24"/>
          <w:szCs w:val="24"/>
          <w:lang w:val="en-US" w:eastAsia="zh-CN"/>
        </w:rPr>
        <w:t>.</w:t>
      </w:r>
      <w:bookmarkStart w:id="0" w:name="_GoBack"/>
      <w:bookmarkEnd w:id="0"/>
    </w:p>
    <w:p w14:paraId="39890FEF">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2905125" cy="1619250"/>
            <wp:effectExtent l="0" t="0" r="9525" b="0"/>
            <wp:docPr id="7"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IMG_256"/>
                    <pic:cNvPicPr>
                      <a:picLocks noChangeAspect="1"/>
                    </pic:cNvPicPr>
                  </pic:nvPicPr>
                  <pic:blipFill>
                    <a:blip r:embed="rId4"/>
                    <a:stretch>
                      <a:fillRect/>
                    </a:stretch>
                  </pic:blipFill>
                  <pic:spPr>
                    <a:xfrm>
                      <a:off x="0" y="0"/>
                      <a:ext cx="2905125" cy="1619250"/>
                    </a:xfrm>
                    <a:prstGeom prst="rect">
                      <a:avLst/>
                    </a:prstGeom>
                    <a:noFill/>
                    <a:ln w="9525">
                      <a:noFill/>
                    </a:ln>
                  </pic:spPr>
                </pic:pic>
              </a:graphicData>
            </a:graphic>
          </wp:inline>
        </w:drawing>
      </w:r>
    </w:p>
    <w:p w14:paraId="3EF39C6B">
      <w:pPr>
        <w:pStyle w:val="3"/>
        <w:keepNext w:val="0"/>
        <w:keepLines w:val="0"/>
        <w:widowControl/>
        <w:suppressLineNumbers w:val="0"/>
        <w:ind w:left="0" w:firstLine="480"/>
      </w:pPr>
      <w:r>
        <w:rPr>
          <w:rFonts w:hint="eastAsia" w:ascii="宋体" w:hAnsi="宋体" w:eastAsia="宋体" w:cs="宋体"/>
          <w:sz w:val="24"/>
          <w:szCs w:val="24"/>
        </w:rPr>
        <w:t>为了减小单极天线的剖面高度，将天线臂折弯使其与地面平行，即倒</w:t>
      </w:r>
      <w:r>
        <w:rPr>
          <w:sz w:val="24"/>
          <w:szCs w:val="24"/>
        </w:rPr>
        <w:t>L</w:t>
      </w:r>
      <w:r>
        <w:rPr>
          <w:rFonts w:hint="eastAsia" w:ascii="宋体" w:hAnsi="宋体" w:eastAsia="宋体" w:cs="宋体"/>
          <w:sz w:val="24"/>
          <w:szCs w:val="24"/>
        </w:rPr>
        <w:t>天线。但是与地面平行的天线臂会在阻抗中引入电容，对匹配造成较大影响，因此需要增加一个垂直于地面的短路线，以引入串联电感，抵消一部分容抗，使天线更加容易获得匹配。此时天线的形状类似于</w:t>
      </w:r>
      <w:r>
        <w:rPr>
          <w:sz w:val="24"/>
          <w:szCs w:val="24"/>
        </w:rPr>
        <w:t>F</w:t>
      </w:r>
      <w:r>
        <w:rPr>
          <w:rFonts w:hint="eastAsia" w:ascii="宋体" w:hAnsi="宋体" w:eastAsia="宋体" w:cs="宋体"/>
          <w:sz w:val="24"/>
          <w:szCs w:val="24"/>
        </w:rPr>
        <w:t>形，称为倒</w:t>
      </w:r>
      <w:r>
        <w:rPr>
          <w:sz w:val="24"/>
          <w:szCs w:val="24"/>
        </w:rPr>
        <w:t>F</w:t>
      </w:r>
      <w:r>
        <w:rPr>
          <w:rFonts w:hint="eastAsia" w:ascii="宋体" w:hAnsi="宋体" w:eastAsia="宋体" w:cs="宋体"/>
          <w:sz w:val="24"/>
          <w:szCs w:val="24"/>
        </w:rPr>
        <w:t>天线。</w:t>
      </w:r>
    </w:p>
    <w:p w14:paraId="2708CD07">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5305425" cy="1447800"/>
            <wp:effectExtent l="0" t="0" r="9525"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305425" cy="1447800"/>
                    </a:xfrm>
                    <a:prstGeom prst="rect">
                      <a:avLst/>
                    </a:prstGeom>
                    <a:noFill/>
                    <a:ln w="9525">
                      <a:noFill/>
                    </a:ln>
                  </pic:spPr>
                </pic:pic>
              </a:graphicData>
            </a:graphic>
          </wp:inline>
        </w:drawing>
      </w:r>
    </w:p>
    <w:p w14:paraId="39D90512">
      <w:pPr>
        <w:pStyle w:val="3"/>
        <w:keepNext w:val="0"/>
        <w:keepLines w:val="0"/>
        <w:widowControl/>
        <w:suppressLineNumbers w:val="0"/>
        <w:ind w:left="0" w:firstLine="480"/>
      </w:pPr>
      <w:r>
        <w:rPr>
          <w:rFonts w:hint="eastAsia" w:ascii="宋体" w:hAnsi="宋体" w:eastAsia="宋体" w:cs="宋体"/>
          <w:sz w:val="24"/>
          <w:szCs w:val="24"/>
        </w:rPr>
        <w:t>为了增大辐射电阻提高辐射效率，将天线臂由线变为平面，从而形成一个辐射面。此外，当接地线仅为一条细线时，其等效的分布电感较大，将接地线用具有一定宽度的金属片取代则可以减小分布电感，使天线的</w:t>
      </w:r>
      <w:r>
        <w:rPr>
          <w:sz w:val="24"/>
          <w:szCs w:val="24"/>
        </w:rPr>
        <w:t>Q</w:t>
      </w:r>
      <w:r>
        <w:rPr>
          <w:rFonts w:hint="eastAsia" w:ascii="宋体" w:hAnsi="宋体" w:eastAsia="宋体" w:cs="宋体"/>
          <w:sz w:val="24"/>
          <w:szCs w:val="24"/>
        </w:rPr>
        <w:t>值降低，带宽增加，这就形成了平面倒</w:t>
      </w:r>
      <w:r>
        <w:rPr>
          <w:sz w:val="24"/>
          <w:szCs w:val="24"/>
        </w:rPr>
        <w:t>F</w:t>
      </w:r>
      <w:r>
        <w:rPr>
          <w:rFonts w:hint="eastAsia" w:ascii="宋体" w:hAnsi="宋体" w:eastAsia="宋体" w:cs="宋体"/>
          <w:sz w:val="24"/>
          <w:szCs w:val="24"/>
        </w:rPr>
        <w:t>天线，即</w:t>
      </w:r>
      <w:r>
        <w:rPr>
          <w:sz w:val="24"/>
          <w:szCs w:val="24"/>
        </w:rPr>
        <w:t>PIFA</w:t>
      </w:r>
      <w:r>
        <w:rPr>
          <w:rFonts w:hint="eastAsia" w:ascii="宋体" w:hAnsi="宋体" w:eastAsia="宋体" w:cs="宋体"/>
          <w:sz w:val="24"/>
          <w:szCs w:val="24"/>
        </w:rPr>
        <w:t>天线（</w:t>
      </w:r>
      <w:r>
        <w:rPr>
          <w:sz w:val="24"/>
          <w:szCs w:val="24"/>
        </w:rPr>
        <w:t>Planar Inverted F-shaped Antenna</w:t>
      </w:r>
      <w:r>
        <w:rPr>
          <w:rFonts w:hint="eastAsia" w:ascii="宋体" w:hAnsi="宋体" w:eastAsia="宋体" w:cs="宋体"/>
          <w:sz w:val="24"/>
          <w:szCs w:val="24"/>
        </w:rPr>
        <w:t>）。</w:t>
      </w:r>
    </w:p>
    <w:p w14:paraId="051ED72E">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3781425" cy="2219325"/>
            <wp:effectExtent l="0" t="0" r="9525"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3781425" cy="2219325"/>
                    </a:xfrm>
                    <a:prstGeom prst="rect">
                      <a:avLst/>
                    </a:prstGeom>
                    <a:noFill/>
                    <a:ln w="9525">
                      <a:noFill/>
                    </a:ln>
                  </pic:spPr>
                </pic:pic>
              </a:graphicData>
            </a:graphic>
          </wp:inline>
        </w:drawing>
      </w:r>
    </w:p>
    <w:p w14:paraId="194FAF96">
      <w:pPr>
        <w:pStyle w:val="3"/>
        <w:keepNext w:val="0"/>
        <w:keepLines w:val="0"/>
        <w:widowControl/>
        <w:suppressLineNumbers w:val="0"/>
        <w:ind w:left="0" w:firstLine="480"/>
      </w:pPr>
      <w:r>
        <w:rPr>
          <w:rFonts w:hint="eastAsia" w:ascii="宋体" w:hAnsi="宋体" w:eastAsia="宋体" w:cs="宋体"/>
          <w:sz w:val="24"/>
          <w:szCs w:val="24"/>
        </w:rPr>
        <w:t>由于</w:t>
      </w:r>
      <w:r>
        <w:rPr>
          <w:sz w:val="24"/>
          <w:szCs w:val="24"/>
        </w:rPr>
        <w:t>PIFA</w:t>
      </w:r>
      <w:r>
        <w:rPr>
          <w:rFonts w:hint="eastAsia" w:ascii="宋体" w:hAnsi="宋体" w:eastAsia="宋体" w:cs="宋体"/>
          <w:sz w:val="24"/>
          <w:szCs w:val="24"/>
        </w:rPr>
        <w:t>天线增加了一个短路脚，使得天线的阻抗可以利用短路脚与馈电脚的距离和摆放位置进行调整，这样可以使得天线不需使用匹配电路，这样一方面可以减少匹配本身引起的损耗，另一方面可以降低一些制造的成本。</w:t>
      </w:r>
    </w:p>
    <w:p w14:paraId="09EE6C26">
      <w:pPr>
        <w:pStyle w:val="3"/>
        <w:keepNext w:val="0"/>
        <w:keepLines w:val="0"/>
        <w:widowControl/>
        <w:suppressLineNumbers w:val="0"/>
        <w:ind w:left="0" w:firstLine="480"/>
      </w:pPr>
      <w:r>
        <w:rPr>
          <w:sz w:val="24"/>
          <w:szCs w:val="24"/>
        </w:rPr>
        <w:t>PIFA</w:t>
      </w:r>
      <w:r>
        <w:rPr>
          <w:rFonts w:hint="eastAsia" w:ascii="宋体" w:hAnsi="宋体" w:eastAsia="宋体" w:cs="宋体"/>
          <w:sz w:val="24"/>
          <w:szCs w:val="24"/>
        </w:rPr>
        <w:t>天线是由单极子天线演变而来的，因此具有小型化的优点，其长度仅为四分之一波长，相比普通微带天线所需的半波长具有明显的体积优势。鉴于其在体积上的优势，在</w:t>
      </w:r>
      <w:r>
        <w:rPr>
          <w:sz w:val="24"/>
          <w:szCs w:val="24"/>
        </w:rPr>
        <w:t>RFID</w:t>
      </w:r>
      <w:r>
        <w:rPr>
          <w:rFonts w:hint="eastAsia" w:ascii="宋体" w:hAnsi="宋体" w:eastAsia="宋体" w:cs="宋体"/>
          <w:sz w:val="24"/>
          <w:szCs w:val="24"/>
        </w:rPr>
        <w:t>手持读卡器中使用</w:t>
      </w:r>
      <w:r>
        <w:rPr>
          <w:sz w:val="24"/>
          <w:szCs w:val="24"/>
        </w:rPr>
        <w:t>PIFA</w:t>
      </w:r>
      <w:r>
        <w:rPr>
          <w:rFonts w:hint="eastAsia" w:ascii="宋体" w:hAnsi="宋体" w:eastAsia="宋体" w:cs="宋体"/>
          <w:sz w:val="24"/>
          <w:szCs w:val="24"/>
        </w:rPr>
        <w:t>天线作为基本天线单元。由于手持机使用的灵活性，要求读卡器天线必须为圆极化。使用四个相同的</w:t>
      </w:r>
      <w:r>
        <w:rPr>
          <w:sz w:val="24"/>
          <w:szCs w:val="24"/>
        </w:rPr>
        <w:t>PIFA</w:t>
      </w:r>
      <w:r>
        <w:rPr>
          <w:rFonts w:hint="eastAsia" w:ascii="宋体" w:hAnsi="宋体" w:eastAsia="宋体" w:cs="宋体"/>
          <w:sz w:val="24"/>
          <w:szCs w:val="24"/>
        </w:rPr>
        <w:t>天线绕对称轴以中心对称排列，组成的四个天线臂，如下图所示。端口</w:t>
      </w:r>
      <w:r>
        <w:rPr>
          <w:sz w:val="24"/>
          <w:szCs w:val="24"/>
        </w:rPr>
        <w:t>a</w:t>
      </w:r>
      <w:r>
        <w:rPr>
          <w:rFonts w:hint="eastAsia" w:ascii="宋体" w:hAnsi="宋体" w:eastAsia="宋体" w:cs="宋体"/>
          <w:sz w:val="24"/>
          <w:szCs w:val="24"/>
        </w:rPr>
        <w:t>、</w:t>
      </w:r>
      <w:r>
        <w:rPr>
          <w:sz w:val="24"/>
          <w:szCs w:val="24"/>
        </w:rPr>
        <w:t>b</w:t>
      </w:r>
      <w:r>
        <w:rPr>
          <w:rFonts w:hint="eastAsia" w:ascii="宋体" w:hAnsi="宋体" w:eastAsia="宋体" w:cs="宋体"/>
          <w:sz w:val="24"/>
          <w:szCs w:val="24"/>
        </w:rPr>
        <w:t>、</w:t>
      </w:r>
      <w:r>
        <w:rPr>
          <w:sz w:val="24"/>
          <w:szCs w:val="24"/>
        </w:rPr>
        <w:t>c</w:t>
      </w:r>
      <w:r>
        <w:rPr>
          <w:rFonts w:hint="eastAsia" w:ascii="宋体" w:hAnsi="宋体" w:eastAsia="宋体" w:cs="宋体"/>
          <w:sz w:val="24"/>
          <w:szCs w:val="24"/>
        </w:rPr>
        <w:t>、</w:t>
      </w:r>
      <w:r>
        <w:rPr>
          <w:sz w:val="24"/>
          <w:szCs w:val="24"/>
        </w:rPr>
        <w:t>d</w:t>
      </w:r>
      <w:r>
        <w:rPr>
          <w:rFonts w:hint="eastAsia" w:ascii="宋体" w:hAnsi="宋体" w:eastAsia="宋体" w:cs="宋体"/>
          <w:sz w:val="24"/>
          <w:szCs w:val="24"/>
        </w:rPr>
        <w:t>的馈电相位分别为</w:t>
      </w:r>
      <w:r>
        <w:rPr>
          <w:sz w:val="24"/>
          <w:szCs w:val="24"/>
        </w:rPr>
        <w:t>0</w:t>
      </w:r>
      <w:r>
        <w:rPr>
          <w:rFonts w:hint="eastAsia" w:ascii="宋体" w:hAnsi="宋体" w:eastAsia="宋体" w:cs="宋体"/>
          <w:sz w:val="24"/>
          <w:szCs w:val="24"/>
        </w:rPr>
        <w:t>°、</w:t>
      </w:r>
      <w:r>
        <w:rPr>
          <w:sz w:val="24"/>
          <w:szCs w:val="24"/>
        </w:rPr>
        <w:t>90</w:t>
      </w:r>
      <w:r>
        <w:rPr>
          <w:rFonts w:hint="eastAsia" w:ascii="宋体" w:hAnsi="宋体" w:eastAsia="宋体" w:cs="宋体"/>
          <w:sz w:val="24"/>
          <w:szCs w:val="24"/>
        </w:rPr>
        <w:t>°、</w:t>
      </w:r>
      <w:r>
        <w:rPr>
          <w:sz w:val="24"/>
          <w:szCs w:val="24"/>
        </w:rPr>
        <w:t>180</w:t>
      </w:r>
      <w:r>
        <w:rPr>
          <w:rFonts w:hint="eastAsia" w:ascii="宋体" w:hAnsi="宋体" w:eastAsia="宋体" w:cs="宋体"/>
          <w:sz w:val="24"/>
          <w:szCs w:val="24"/>
        </w:rPr>
        <w:t>°、</w:t>
      </w:r>
      <w:r>
        <w:rPr>
          <w:sz w:val="24"/>
          <w:szCs w:val="24"/>
        </w:rPr>
        <w:t>270</w:t>
      </w:r>
      <w:r>
        <w:rPr>
          <w:rFonts w:hint="eastAsia" w:ascii="宋体" w:hAnsi="宋体" w:eastAsia="宋体" w:cs="宋体"/>
          <w:sz w:val="24"/>
          <w:szCs w:val="24"/>
        </w:rPr>
        <w:t>°，即可得到右旋圆极化。</w:t>
      </w:r>
    </w:p>
    <w:p w14:paraId="76BE3BE6">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3228975" cy="2162175"/>
            <wp:effectExtent l="0" t="0" r="9525" b="952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3228975" cy="2162175"/>
                    </a:xfrm>
                    <a:prstGeom prst="rect">
                      <a:avLst/>
                    </a:prstGeom>
                    <a:noFill/>
                    <a:ln w="9525">
                      <a:noFill/>
                    </a:ln>
                  </pic:spPr>
                </pic:pic>
              </a:graphicData>
            </a:graphic>
          </wp:inline>
        </w:drawing>
      </w:r>
    </w:p>
    <w:p w14:paraId="62F262F2">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2000250" cy="1714500"/>
            <wp:effectExtent l="0" t="0" r="0" b="0"/>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2000250" cy="1714500"/>
                    </a:xfrm>
                    <a:prstGeom prst="rect">
                      <a:avLst/>
                    </a:prstGeom>
                    <a:noFill/>
                    <a:ln w="9525">
                      <a:noFill/>
                    </a:ln>
                  </pic:spPr>
                </pic:pic>
              </a:graphicData>
            </a:graphic>
          </wp:inline>
        </w:drawing>
      </w:r>
    </w:p>
    <w:p w14:paraId="0A385354">
      <w:pPr>
        <w:pStyle w:val="3"/>
        <w:keepNext w:val="0"/>
        <w:keepLines w:val="0"/>
        <w:widowControl/>
        <w:suppressLineNumbers w:val="0"/>
      </w:pPr>
      <w:r>
        <w:rPr>
          <w:rFonts w:hint="eastAsia" w:ascii="宋体" w:hAnsi="宋体" w:eastAsia="宋体" w:cs="宋体"/>
          <w:sz w:val="24"/>
          <w:szCs w:val="24"/>
        </w:rPr>
        <w:t>下图为一款</w:t>
      </w:r>
      <w:r>
        <w:rPr>
          <w:sz w:val="24"/>
          <w:szCs w:val="24"/>
        </w:rPr>
        <w:t>UHF</w:t>
      </w:r>
      <w:r>
        <w:rPr>
          <w:rFonts w:hint="eastAsia" w:ascii="宋体" w:hAnsi="宋体" w:eastAsia="宋体" w:cs="宋体"/>
          <w:sz w:val="24"/>
          <w:szCs w:val="24"/>
        </w:rPr>
        <w:t>四臂螺旋天线的结构示意图，通过弯折辐射臂有效减小面积，在不影响增益的情况下将面积缩减为</w:t>
      </w:r>
      <w:r>
        <w:rPr>
          <w:sz w:val="24"/>
          <w:szCs w:val="24"/>
        </w:rPr>
        <w:t>70mm*70mm</w:t>
      </w:r>
      <w:r>
        <w:rPr>
          <w:rFonts w:hint="eastAsia" w:ascii="宋体" w:hAnsi="宋体" w:eastAsia="宋体" w:cs="宋体"/>
          <w:sz w:val="24"/>
          <w:szCs w:val="24"/>
        </w:rPr>
        <w:t>，剖面高度降低为</w:t>
      </w:r>
      <w:r>
        <w:rPr>
          <w:sz w:val="24"/>
          <w:szCs w:val="24"/>
        </w:rPr>
        <w:t>6mm</w:t>
      </w:r>
      <w:r>
        <w:rPr>
          <w:rFonts w:hint="eastAsia" w:ascii="宋体" w:hAnsi="宋体" w:eastAsia="宋体" w:cs="宋体"/>
          <w:sz w:val="24"/>
          <w:szCs w:val="24"/>
        </w:rPr>
        <w:t>。</w:t>
      </w:r>
    </w:p>
    <w:p w14:paraId="43119522">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2952750" cy="2324100"/>
            <wp:effectExtent l="0" t="0" r="0" b="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9"/>
                    <a:stretch>
                      <a:fillRect/>
                    </a:stretch>
                  </pic:blipFill>
                  <pic:spPr>
                    <a:xfrm>
                      <a:off x="0" y="0"/>
                      <a:ext cx="2952750" cy="2324100"/>
                    </a:xfrm>
                    <a:prstGeom prst="rect">
                      <a:avLst/>
                    </a:prstGeom>
                    <a:noFill/>
                    <a:ln w="9525">
                      <a:noFill/>
                    </a:ln>
                  </pic:spPr>
                </pic:pic>
              </a:graphicData>
            </a:graphic>
          </wp:inline>
        </w:drawing>
      </w:r>
    </w:p>
    <w:p w14:paraId="2B7B02D2">
      <w:pPr>
        <w:pStyle w:val="3"/>
        <w:keepNext w:val="0"/>
        <w:keepLines w:val="0"/>
        <w:widowControl/>
        <w:suppressLineNumbers w:val="0"/>
        <w:ind w:left="0" w:firstLine="480"/>
      </w:pPr>
      <w:r>
        <w:rPr>
          <w:rFonts w:hint="eastAsia" w:ascii="宋体" w:hAnsi="宋体" w:eastAsia="宋体" w:cs="宋体"/>
          <w:sz w:val="24"/>
          <w:szCs w:val="24"/>
        </w:rPr>
        <w:t>通过仿真软件对该四臂螺旋天线进行计算及优化，其中心频率为</w:t>
      </w:r>
      <w:r>
        <w:rPr>
          <w:sz w:val="24"/>
          <w:szCs w:val="24"/>
        </w:rPr>
        <w:t>922MHz</w:t>
      </w:r>
      <w:r>
        <w:rPr>
          <w:rFonts w:hint="eastAsia" w:ascii="宋体" w:hAnsi="宋体" w:eastAsia="宋体" w:cs="宋体"/>
          <w:sz w:val="24"/>
          <w:szCs w:val="24"/>
        </w:rPr>
        <w:t>，最大增益为</w:t>
      </w:r>
      <w:r>
        <w:rPr>
          <w:sz w:val="24"/>
          <w:szCs w:val="24"/>
        </w:rPr>
        <w:t>4.09dB</w:t>
      </w:r>
      <w:r>
        <w:rPr>
          <w:rFonts w:hint="eastAsia" w:ascii="宋体" w:hAnsi="宋体" w:eastAsia="宋体" w:cs="宋体"/>
          <w:sz w:val="24"/>
          <w:szCs w:val="24"/>
        </w:rPr>
        <w:t>，半功率带宽为</w:t>
      </w:r>
      <w:r>
        <w:rPr>
          <w:sz w:val="24"/>
          <w:szCs w:val="24"/>
        </w:rPr>
        <w:t>30MHz</w:t>
      </w:r>
      <w:r>
        <w:rPr>
          <w:rFonts w:hint="eastAsia" w:ascii="宋体" w:hAnsi="宋体" w:eastAsia="宋体" w:cs="宋体"/>
          <w:sz w:val="24"/>
          <w:szCs w:val="24"/>
        </w:rPr>
        <w:t>，</w:t>
      </w:r>
      <w:r>
        <w:rPr>
          <w:sz w:val="24"/>
          <w:szCs w:val="24"/>
        </w:rPr>
        <w:t>3dB</w:t>
      </w:r>
      <w:r>
        <w:rPr>
          <w:rFonts w:hint="eastAsia" w:ascii="宋体" w:hAnsi="宋体" w:eastAsia="宋体" w:cs="宋体"/>
          <w:sz w:val="24"/>
          <w:szCs w:val="24"/>
        </w:rPr>
        <w:t>轴比为</w:t>
      </w:r>
      <w:r>
        <w:rPr>
          <w:sz w:val="24"/>
          <w:szCs w:val="24"/>
        </w:rPr>
        <w:t>110</w:t>
      </w:r>
      <w:r>
        <w:rPr>
          <w:rFonts w:hint="eastAsia" w:ascii="宋体" w:hAnsi="宋体" w:eastAsia="宋体" w:cs="宋体"/>
          <w:sz w:val="24"/>
          <w:szCs w:val="24"/>
        </w:rPr>
        <w:t>°。性能远高于同类的</w:t>
      </w:r>
      <w:r>
        <w:rPr>
          <w:sz w:val="24"/>
          <w:szCs w:val="24"/>
        </w:rPr>
        <w:t>UHF</w:t>
      </w:r>
      <w:r>
        <w:rPr>
          <w:rFonts w:hint="eastAsia" w:ascii="宋体" w:hAnsi="宋体" w:eastAsia="宋体" w:cs="宋体"/>
          <w:sz w:val="24"/>
          <w:szCs w:val="24"/>
        </w:rPr>
        <w:t>读卡器天线。</w:t>
      </w:r>
    </w:p>
    <w:p w14:paraId="6C68BDBE">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2619375" cy="2152650"/>
            <wp:effectExtent l="0" t="0" r="9525" b="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0"/>
                    <a:stretch>
                      <a:fillRect/>
                    </a:stretch>
                  </pic:blipFill>
                  <pic:spPr>
                    <a:xfrm>
                      <a:off x="0" y="0"/>
                      <a:ext cx="2619375" cy="2152650"/>
                    </a:xfrm>
                    <a:prstGeom prst="rect">
                      <a:avLst/>
                    </a:prstGeom>
                    <a:noFill/>
                    <a:ln w="9525">
                      <a:noFill/>
                    </a:ln>
                  </pic:spPr>
                </pic:pic>
              </a:graphicData>
            </a:graphic>
          </wp:inline>
        </w:drawing>
      </w:r>
    </w:p>
    <w:p w14:paraId="73937219">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3571875" cy="2533650"/>
            <wp:effectExtent l="0" t="0" r="9525" b="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3571875" cy="2533650"/>
                    </a:xfrm>
                    <a:prstGeom prst="rect">
                      <a:avLst/>
                    </a:prstGeom>
                    <a:noFill/>
                    <a:ln w="9525">
                      <a:noFill/>
                    </a:ln>
                  </pic:spPr>
                </pic:pic>
              </a:graphicData>
            </a:graphic>
          </wp:inline>
        </w:drawing>
      </w:r>
    </w:p>
    <w:p w14:paraId="299FFB46">
      <w:pPr>
        <w:pStyle w:val="3"/>
        <w:keepNext w:val="0"/>
        <w:keepLines w:val="0"/>
        <w:widowControl/>
        <w:suppressLineNumbers w:val="0"/>
        <w:ind w:left="0" w:firstLine="480"/>
      </w:pPr>
      <w:r>
        <w:rPr>
          <w:rFonts w:hint="eastAsia" w:ascii="宋体" w:hAnsi="宋体" w:eastAsia="宋体" w:cs="宋体"/>
          <w:sz w:val="24"/>
          <w:szCs w:val="24"/>
        </w:rPr>
        <w:t>在</w:t>
      </w:r>
      <w:r>
        <w:rPr>
          <w:sz w:val="24"/>
          <w:szCs w:val="24"/>
        </w:rPr>
        <w:t>satimo</w:t>
      </w:r>
      <w:r>
        <w:rPr>
          <w:rFonts w:hint="eastAsia" w:ascii="宋体" w:hAnsi="宋体" w:eastAsia="宋体" w:cs="宋体"/>
          <w:sz w:val="24"/>
          <w:szCs w:val="24"/>
        </w:rPr>
        <w:t>暗室中对两款天线进行增益测试，测试结果如下表所示。</w:t>
      </w:r>
    </w:p>
    <w:tbl>
      <w:tblPr>
        <w:tblStyle w:val="4"/>
        <w:tblW w:w="5000"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71"/>
        <w:gridCol w:w="915"/>
        <w:gridCol w:w="915"/>
        <w:gridCol w:w="916"/>
        <w:gridCol w:w="916"/>
        <w:gridCol w:w="916"/>
        <w:gridCol w:w="916"/>
        <w:gridCol w:w="931"/>
      </w:tblGrid>
      <w:tr w14:paraId="49BD4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right w:val="nil"/>
            </w:tcBorders>
            <w:shd w:val="clear" w:color="auto" w:fill="auto"/>
            <w:vAlign w:val="center"/>
          </w:tcPr>
          <w:p w14:paraId="30F6B87A">
            <w:pPr>
              <w:keepNext w:val="0"/>
              <w:keepLines w:val="0"/>
              <w:widowControl/>
              <w:suppressLineNumbers w:val="0"/>
              <w:jc w:val="left"/>
            </w:pPr>
            <w:r>
              <w:rPr>
                <w:rFonts w:ascii="宋体" w:hAnsi="宋体" w:eastAsia="宋体" w:cs="宋体"/>
                <w:kern w:val="0"/>
                <w:sz w:val="24"/>
                <w:szCs w:val="24"/>
                <w:lang w:val="en-US" w:eastAsia="zh-CN" w:bidi="ar"/>
              </w:rPr>
              <w:t>频率(MHz)</w:t>
            </w:r>
          </w:p>
        </w:tc>
        <w:tc>
          <w:tcPr>
            <w:tcW w:w="0" w:type="auto"/>
            <w:tcBorders>
              <w:right w:val="nil"/>
            </w:tcBorders>
            <w:shd w:val="clear" w:color="auto" w:fill="auto"/>
            <w:vAlign w:val="center"/>
          </w:tcPr>
          <w:p w14:paraId="6B7BD578">
            <w:pPr>
              <w:keepNext w:val="0"/>
              <w:keepLines w:val="0"/>
              <w:widowControl/>
              <w:suppressLineNumbers w:val="0"/>
              <w:jc w:val="left"/>
            </w:pPr>
            <w:r>
              <w:rPr>
                <w:rFonts w:ascii="宋体" w:hAnsi="宋体" w:eastAsia="宋体" w:cs="宋体"/>
                <w:kern w:val="0"/>
                <w:sz w:val="24"/>
                <w:szCs w:val="24"/>
                <w:lang w:val="en-US" w:eastAsia="zh-CN" w:bidi="ar"/>
              </w:rPr>
              <w:t>917</w:t>
            </w:r>
          </w:p>
        </w:tc>
        <w:tc>
          <w:tcPr>
            <w:tcW w:w="0" w:type="auto"/>
            <w:tcBorders>
              <w:right w:val="nil"/>
            </w:tcBorders>
            <w:shd w:val="clear" w:color="auto" w:fill="auto"/>
            <w:vAlign w:val="center"/>
          </w:tcPr>
          <w:p w14:paraId="159E753C">
            <w:pPr>
              <w:keepNext w:val="0"/>
              <w:keepLines w:val="0"/>
              <w:widowControl/>
              <w:suppressLineNumbers w:val="0"/>
              <w:jc w:val="left"/>
            </w:pPr>
            <w:r>
              <w:rPr>
                <w:rFonts w:ascii="宋体" w:hAnsi="宋体" w:eastAsia="宋体" w:cs="宋体"/>
                <w:kern w:val="0"/>
                <w:sz w:val="24"/>
                <w:szCs w:val="24"/>
                <w:lang w:val="en-US" w:eastAsia="zh-CN" w:bidi="ar"/>
              </w:rPr>
              <w:t>919</w:t>
            </w:r>
          </w:p>
        </w:tc>
        <w:tc>
          <w:tcPr>
            <w:tcW w:w="0" w:type="auto"/>
            <w:tcBorders>
              <w:right w:val="nil"/>
            </w:tcBorders>
            <w:shd w:val="clear" w:color="auto" w:fill="auto"/>
            <w:vAlign w:val="center"/>
          </w:tcPr>
          <w:p w14:paraId="30E95C45">
            <w:pPr>
              <w:keepNext w:val="0"/>
              <w:keepLines w:val="0"/>
              <w:widowControl/>
              <w:suppressLineNumbers w:val="0"/>
              <w:jc w:val="left"/>
            </w:pPr>
            <w:r>
              <w:rPr>
                <w:rFonts w:ascii="宋体" w:hAnsi="宋体" w:eastAsia="宋体" w:cs="宋体"/>
                <w:kern w:val="0"/>
                <w:sz w:val="24"/>
                <w:szCs w:val="24"/>
                <w:lang w:val="en-US" w:eastAsia="zh-CN" w:bidi="ar"/>
              </w:rPr>
              <w:t>921</w:t>
            </w:r>
          </w:p>
        </w:tc>
        <w:tc>
          <w:tcPr>
            <w:tcW w:w="0" w:type="auto"/>
            <w:tcBorders>
              <w:right w:val="nil"/>
            </w:tcBorders>
            <w:shd w:val="clear" w:color="auto" w:fill="auto"/>
            <w:vAlign w:val="center"/>
          </w:tcPr>
          <w:p w14:paraId="6771A0BC">
            <w:pPr>
              <w:keepNext w:val="0"/>
              <w:keepLines w:val="0"/>
              <w:widowControl/>
              <w:suppressLineNumbers w:val="0"/>
              <w:jc w:val="left"/>
            </w:pPr>
            <w:r>
              <w:rPr>
                <w:rFonts w:ascii="宋体" w:hAnsi="宋体" w:eastAsia="宋体" w:cs="宋体"/>
                <w:kern w:val="0"/>
                <w:sz w:val="24"/>
                <w:szCs w:val="24"/>
                <w:lang w:val="en-US" w:eastAsia="zh-CN" w:bidi="ar"/>
              </w:rPr>
              <w:t>923</w:t>
            </w:r>
          </w:p>
        </w:tc>
        <w:tc>
          <w:tcPr>
            <w:tcW w:w="0" w:type="auto"/>
            <w:tcBorders>
              <w:right w:val="nil"/>
            </w:tcBorders>
            <w:shd w:val="clear" w:color="auto" w:fill="auto"/>
            <w:vAlign w:val="center"/>
          </w:tcPr>
          <w:p w14:paraId="36E1CEFA">
            <w:pPr>
              <w:keepNext w:val="0"/>
              <w:keepLines w:val="0"/>
              <w:widowControl/>
              <w:suppressLineNumbers w:val="0"/>
              <w:jc w:val="left"/>
            </w:pPr>
            <w:r>
              <w:rPr>
                <w:rFonts w:ascii="宋体" w:hAnsi="宋体" w:eastAsia="宋体" w:cs="宋体"/>
                <w:kern w:val="0"/>
                <w:sz w:val="24"/>
                <w:szCs w:val="24"/>
                <w:lang w:val="en-US" w:eastAsia="zh-CN" w:bidi="ar"/>
              </w:rPr>
              <w:t>925</w:t>
            </w:r>
          </w:p>
        </w:tc>
        <w:tc>
          <w:tcPr>
            <w:tcW w:w="0" w:type="auto"/>
            <w:tcBorders>
              <w:right w:val="nil"/>
            </w:tcBorders>
            <w:shd w:val="clear" w:color="auto" w:fill="auto"/>
            <w:vAlign w:val="center"/>
          </w:tcPr>
          <w:p w14:paraId="03F9C1EF">
            <w:pPr>
              <w:keepNext w:val="0"/>
              <w:keepLines w:val="0"/>
              <w:widowControl/>
              <w:suppressLineNumbers w:val="0"/>
              <w:jc w:val="left"/>
            </w:pPr>
            <w:r>
              <w:rPr>
                <w:rFonts w:ascii="宋体" w:hAnsi="宋体" w:eastAsia="宋体" w:cs="宋体"/>
                <w:kern w:val="0"/>
                <w:sz w:val="24"/>
                <w:szCs w:val="24"/>
                <w:lang w:val="en-US" w:eastAsia="zh-CN" w:bidi="ar"/>
              </w:rPr>
              <w:t>927</w:t>
            </w:r>
          </w:p>
        </w:tc>
        <w:tc>
          <w:tcPr>
            <w:tcW w:w="0" w:type="auto"/>
            <w:tcBorders>
              <w:right w:val="nil"/>
            </w:tcBorders>
            <w:shd w:val="clear" w:color="auto" w:fill="auto"/>
            <w:vAlign w:val="center"/>
          </w:tcPr>
          <w:p w14:paraId="1FA8E10D">
            <w:pPr>
              <w:keepNext w:val="0"/>
              <w:keepLines w:val="0"/>
              <w:widowControl/>
              <w:suppressLineNumbers w:val="0"/>
              <w:jc w:val="left"/>
            </w:pPr>
            <w:r>
              <w:rPr>
                <w:rFonts w:ascii="宋体" w:hAnsi="宋体" w:eastAsia="宋体" w:cs="宋体"/>
                <w:kern w:val="0"/>
                <w:sz w:val="24"/>
                <w:szCs w:val="24"/>
                <w:lang w:val="en-US" w:eastAsia="zh-CN" w:bidi="ar"/>
              </w:rPr>
              <w:t>929</w:t>
            </w:r>
          </w:p>
        </w:tc>
      </w:tr>
      <w:tr w14:paraId="496E0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3791BA69">
            <w:pPr>
              <w:keepNext w:val="0"/>
              <w:keepLines w:val="0"/>
              <w:widowControl/>
              <w:suppressLineNumbers w:val="0"/>
              <w:jc w:val="left"/>
            </w:pPr>
            <w:r>
              <w:rPr>
                <w:rFonts w:ascii="宋体" w:hAnsi="宋体" w:eastAsia="宋体" w:cs="宋体"/>
                <w:kern w:val="0"/>
                <w:sz w:val="24"/>
                <w:szCs w:val="24"/>
                <w:lang w:val="en-US" w:eastAsia="zh-CN" w:bidi="ar"/>
              </w:rPr>
              <w:t>QSA天线</w:t>
            </w:r>
          </w:p>
        </w:tc>
        <w:tc>
          <w:tcPr>
            <w:tcW w:w="0" w:type="auto"/>
            <w:shd w:val="clear" w:color="auto" w:fill="auto"/>
            <w:vAlign w:val="center"/>
          </w:tcPr>
          <w:p w14:paraId="0C1F1EFE">
            <w:pPr>
              <w:keepNext w:val="0"/>
              <w:keepLines w:val="0"/>
              <w:widowControl/>
              <w:suppressLineNumbers w:val="0"/>
              <w:jc w:val="left"/>
            </w:pPr>
            <w:r>
              <w:rPr>
                <w:rFonts w:ascii="宋体" w:hAnsi="宋体" w:eastAsia="宋体" w:cs="宋体"/>
                <w:kern w:val="0"/>
                <w:sz w:val="24"/>
                <w:szCs w:val="24"/>
                <w:lang w:val="en-US" w:eastAsia="zh-CN" w:bidi="ar"/>
              </w:rPr>
              <w:t>3.32</w:t>
            </w:r>
          </w:p>
        </w:tc>
        <w:tc>
          <w:tcPr>
            <w:tcW w:w="0" w:type="auto"/>
            <w:shd w:val="clear" w:color="auto" w:fill="auto"/>
            <w:vAlign w:val="center"/>
          </w:tcPr>
          <w:p w14:paraId="4563340B">
            <w:pPr>
              <w:keepNext w:val="0"/>
              <w:keepLines w:val="0"/>
              <w:widowControl/>
              <w:suppressLineNumbers w:val="0"/>
              <w:jc w:val="left"/>
            </w:pPr>
            <w:r>
              <w:rPr>
                <w:rFonts w:ascii="宋体" w:hAnsi="宋体" w:eastAsia="宋体" w:cs="宋体"/>
                <w:kern w:val="0"/>
                <w:sz w:val="24"/>
                <w:szCs w:val="24"/>
                <w:lang w:val="en-US" w:eastAsia="zh-CN" w:bidi="ar"/>
              </w:rPr>
              <w:t>3.63</w:t>
            </w:r>
          </w:p>
        </w:tc>
        <w:tc>
          <w:tcPr>
            <w:tcW w:w="0" w:type="auto"/>
            <w:shd w:val="clear" w:color="auto" w:fill="auto"/>
            <w:vAlign w:val="center"/>
          </w:tcPr>
          <w:p w14:paraId="2807B71C">
            <w:pPr>
              <w:keepNext w:val="0"/>
              <w:keepLines w:val="0"/>
              <w:widowControl/>
              <w:suppressLineNumbers w:val="0"/>
              <w:jc w:val="left"/>
            </w:pPr>
            <w:r>
              <w:rPr>
                <w:rFonts w:ascii="宋体" w:hAnsi="宋体" w:eastAsia="宋体" w:cs="宋体"/>
                <w:kern w:val="0"/>
                <w:sz w:val="24"/>
                <w:szCs w:val="24"/>
                <w:lang w:val="en-US" w:eastAsia="zh-CN" w:bidi="ar"/>
              </w:rPr>
              <w:t>3.88</w:t>
            </w:r>
          </w:p>
        </w:tc>
        <w:tc>
          <w:tcPr>
            <w:tcW w:w="0" w:type="auto"/>
            <w:shd w:val="clear" w:color="auto" w:fill="auto"/>
            <w:vAlign w:val="center"/>
          </w:tcPr>
          <w:p w14:paraId="2D47363F">
            <w:pPr>
              <w:keepNext w:val="0"/>
              <w:keepLines w:val="0"/>
              <w:widowControl/>
              <w:suppressLineNumbers w:val="0"/>
              <w:jc w:val="left"/>
            </w:pPr>
            <w:r>
              <w:rPr>
                <w:rFonts w:ascii="宋体" w:hAnsi="宋体" w:eastAsia="宋体" w:cs="宋体"/>
                <w:kern w:val="0"/>
                <w:sz w:val="24"/>
                <w:szCs w:val="24"/>
                <w:lang w:val="en-US" w:eastAsia="zh-CN" w:bidi="ar"/>
              </w:rPr>
              <w:t>3.75</w:t>
            </w:r>
          </w:p>
        </w:tc>
        <w:tc>
          <w:tcPr>
            <w:tcW w:w="0" w:type="auto"/>
            <w:shd w:val="clear" w:color="auto" w:fill="auto"/>
            <w:vAlign w:val="center"/>
          </w:tcPr>
          <w:p w14:paraId="49C4EDAE">
            <w:pPr>
              <w:keepNext w:val="0"/>
              <w:keepLines w:val="0"/>
              <w:widowControl/>
              <w:suppressLineNumbers w:val="0"/>
              <w:jc w:val="left"/>
            </w:pPr>
            <w:r>
              <w:rPr>
                <w:rFonts w:ascii="宋体" w:hAnsi="宋体" w:eastAsia="宋体" w:cs="宋体"/>
                <w:kern w:val="0"/>
                <w:sz w:val="24"/>
                <w:szCs w:val="24"/>
                <w:lang w:val="en-US" w:eastAsia="zh-CN" w:bidi="ar"/>
              </w:rPr>
              <w:t>3.60</w:t>
            </w:r>
          </w:p>
        </w:tc>
        <w:tc>
          <w:tcPr>
            <w:tcW w:w="0" w:type="auto"/>
            <w:shd w:val="clear" w:color="auto" w:fill="auto"/>
            <w:vAlign w:val="center"/>
          </w:tcPr>
          <w:p w14:paraId="222E46B5">
            <w:pPr>
              <w:keepNext w:val="0"/>
              <w:keepLines w:val="0"/>
              <w:widowControl/>
              <w:suppressLineNumbers w:val="0"/>
              <w:jc w:val="left"/>
            </w:pPr>
            <w:r>
              <w:rPr>
                <w:rFonts w:ascii="宋体" w:hAnsi="宋体" w:eastAsia="宋体" w:cs="宋体"/>
                <w:kern w:val="0"/>
                <w:sz w:val="24"/>
                <w:szCs w:val="24"/>
                <w:lang w:val="en-US" w:eastAsia="zh-CN" w:bidi="ar"/>
              </w:rPr>
              <w:t>3.36</w:t>
            </w:r>
          </w:p>
        </w:tc>
        <w:tc>
          <w:tcPr>
            <w:tcW w:w="0" w:type="auto"/>
            <w:shd w:val="clear" w:color="auto" w:fill="auto"/>
            <w:vAlign w:val="center"/>
          </w:tcPr>
          <w:p w14:paraId="7CD92192">
            <w:pPr>
              <w:keepNext w:val="0"/>
              <w:keepLines w:val="0"/>
              <w:widowControl/>
              <w:suppressLineNumbers w:val="0"/>
              <w:jc w:val="left"/>
            </w:pPr>
            <w:r>
              <w:rPr>
                <w:rFonts w:ascii="宋体" w:hAnsi="宋体" w:eastAsia="宋体" w:cs="宋体"/>
                <w:kern w:val="0"/>
                <w:sz w:val="24"/>
                <w:szCs w:val="24"/>
                <w:lang w:val="en-US" w:eastAsia="zh-CN" w:bidi="ar"/>
              </w:rPr>
              <w:t>3.15</w:t>
            </w:r>
          </w:p>
        </w:tc>
      </w:tr>
      <w:tr w14:paraId="50589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14:paraId="5661E5EA">
            <w:pPr>
              <w:keepNext w:val="0"/>
              <w:keepLines w:val="0"/>
              <w:widowControl/>
              <w:suppressLineNumbers w:val="0"/>
              <w:jc w:val="left"/>
            </w:pPr>
            <w:r>
              <w:rPr>
                <w:rFonts w:ascii="宋体" w:hAnsi="宋体" w:eastAsia="宋体" w:cs="宋体"/>
                <w:kern w:val="0"/>
                <w:sz w:val="24"/>
                <w:szCs w:val="24"/>
                <w:lang w:val="en-US" w:eastAsia="zh-CN" w:bidi="ar"/>
              </w:rPr>
              <w:t>陶瓷天线</w:t>
            </w:r>
          </w:p>
        </w:tc>
        <w:tc>
          <w:tcPr>
            <w:tcW w:w="0" w:type="auto"/>
            <w:shd w:val="clear" w:color="auto" w:fill="auto"/>
            <w:vAlign w:val="center"/>
          </w:tcPr>
          <w:p w14:paraId="5FABE468">
            <w:pPr>
              <w:keepNext w:val="0"/>
              <w:keepLines w:val="0"/>
              <w:widowControl/>
              <w:suppressLineNumbers w:val="0"/>
              <w:jc w:val="left"/>
            </w:pPr>
            <w:r>
              <w:rPr>
                <w:rFonts w:ascii="宋体" w:hAnsi="宋体" w:eastAsia="宋体" w:cs="宋体"/>
                <w:kern w:val="0"/>
                <w:sz w:val="24"/>
                <w:szCs w:val="24"/>
                <w:lang w:val="en-US" w:eastAsia="zh-CN" w:bidi="ar"/>
              </w:rPr>
              <w:t>2.44</w:t>
            </w:r>
          </w:p>
        </w:tc>
        <w:tc>
          <w:tcPr>
            <w:tcW w:w="0" w:type="auto"/>
            <w:shd w:val="clear" w:color="auto" w:fill="auto"/>
            <w:vAlign w:val="center"/>
          </w:tcPr>
          <w:p w14:paraId="55DCC02D">
            <w:pPr>
              <w:keepNext w:val="0"/>
              <w:keepLines w:val="0"/>
              <w:widowControl/>
              <w:suppressLineNumbers w:val="0"/>
              <w:jc w:val="left"/>
            </w:pPr>
            <w:r>
              <w:rPr>
                <w:rFonts w:ascii="宋体" w:hAnsi="宋体" w:eastAsia="宋体" w:cs="宋体"/>
                <w:kern w:val="0"/>
                <w:sz w:val="24"/>
                <w:szCs w:val="24"/>
                <w:lang w:val="en-US" w:eastAsia="zh-CN" w:bidi="ar"/>
              </w:rPr>
              <w:t>2.68</w:t>
            </w:r>
          </w:p>
        </w:tc>
        <w:tc>
          <w:tcPr>
            <w:tcW w:w="0" w:type="auto"/>
            <w:shd w:val="clear" w:color="auto" w:fill="auto"/>
            <w:vAlign w:val="center"/>
          </w:tcPr>
          <w:p w14:paraId="0A8C9E2F">
            <w:pPr>
              <w:keepNext w:val="0"/>
              <w:keepLines w:val="0"/>
              <w:widowControl/>
              <w:suppressLineNumbers w:val="0"/>
              <w:jc w:val="left"/>
            </w:pPr>
            <w:r>
              <w:rPr>
                <w:rFonts w:ascii="宋体" w:hAnsi="宋体" w:eastAsia="宋体" w:cs="宋体"/>
                <w:kern w:val="0"/>
                <w:sz w:val="24"/>
                <w:szCs w:val="24"/>
                <w:lang w:val="en-US" w:eastAsia="zh-CN" w:bidi="ar"/>
              </w:rPr>
              <w:t>2.89</w:t>
            </w:r>
          </w:p>
        </w:tc>
        <w:tc>
          <w:tcPr>
            <w:tcW w:w="0" w:type="auto"/>
            <w:shd w:val="clear" w:color="auto" w:fill="auto"/>
            <w:vAlign w:val="center"/>
          </w:tcPr>
          <w:p w14:paraId="4B66EA7E">
            <w:pPr>
              <w:keepNext w:val="0"/>
              <w:keepLines w:val="0"/>
              <w:widowControl/>
              <w:suppressLineNumbers w:val="0"/>
              <w:jc w:val="left"/>
            </w:pPr>
            <w:r>
              <w:rPr>
                <w:rFonts w:ascii="宋体" w:hAnsi="宋体" w:eastAsia="宋体" w:cs="宋体"/>
                <w:kern w:val="0"/>
                <w:sz w:val="24"/>
                <w:szCs w:val="24"/>
                <w:lang w:val="en-US" w:eastAsia="zh-CN" w:bidi="ar"/>
              </w:rPr>
              <w:t>3.04</w:t>
            </w:r>
          </w:p>
        </w:tc>
        <w:tc>
          <w:tcPr>
            <w:tcW w:w="0" w:type="auto"/>
            <w:shd w:val="clear" w:color="auto" w:fill="auto"/>
            <w:vAlign w:val="center"/>
          </w:tcPr>
          <w:p w14:paraId="20D3763C">
            <w:pPr>
              <w:keepNext w:val="0"/>
              <w:keepLines w:val="0"/>
              <w:widowControl/>
              <w:suppressLineNumbers w:val="0"/>
              <w:jc w:val="left"/>
            </w:pPr>
            <w:r>
              <w:rPr>
                <w:rFonts w:ascii="宋体" w:hAnsi="宋体" w:eastAsia="宋体" w:cs="宋体"/>
                <w:kern w:val="0"/>
                <w:sz w:val="24"/>
                <w:szCs w:val="24"/>
                <w:lang w:val="en-US" w:eastAsia="zh-CN" w:bidi="ar"/>
              </w:rPr>
              <w:t>2.81</w:t>
            </w:r>
          </w:p>
        </w:tc>
        <w:tc>
          <w:tcPr>
            <w:tcW w:w="0" w:type="auto"/>
            <w:shd w:val="clear" w:color="auto" w:fill="auto"/>
            <w:vAlign w:val="center"/>
          </w:tcPr>
          <w:p w14:paraId="139F561C">
            <w:pPr>
              <w:keepNext w:val="0"/>
              <w:keepLines w:val="0"/>
              <w:widowControl/>
              <w:suppressLineNumbers w:val="0"/>
              <w:jc w:val="left"/>
            </w:pPr>
            <w:r>
              <w:rPr>
                <w:rFonts w:ascii="宋体" w:hAnsi="宋体" w:eastAsia="宋体" w:cs="宋体"/>
                <w:kern w:val="0"/>
                <w:sz w:val="24"/>
                <w:szCs w:val="24"/>
                <w:lang w:val="en-US" w:eastAsia="zh-CN" w:bidi="ar"/>
              </w:rPr>
              <w:t>2.71</w:t>
            </w:r>
          </w:p>
        </w:tc>
        <w:tc>
          <w:tcPr>
            <w:tcW w:w="0" w:type="auto"/>
            <w:shd w:val="clear" w:color="auto" w:fill="auto"/>
            <w:vAlign w:val="center"/>
          </w:tcPr>
          <w:p w14:paraId="3BE900D3">
            <w:pPr>
              <w:keepNext w:val="0"/>
              <w:keepLines w:val="0"/>
              <w:widowControl/>
              <w:suppressLineNumbers w:val="0"/>
              <w:jc w:val="left"/>
            </w:pPr>
            <w:r>
              <w:rPr>
                <w:rFonts w:ascii="宋体" w:hAnsi="宋体" w:eastAsia="宋体" w:cs="宋体"/>
                <w:kern w:val="0"/>
                <w:sz w:val="24"/>
                <w:szCs w:val="24"/>
                <w:lang w:val="en-US" w:eastAsia="zh-CN" w:bidi="ar"/>
              </w:rPr>
              <w:t>2.50</w:t>
            </w:r>
          </w:p>
        </w:tc>
      </w:tr>
    </w:tbl>
    <w:p w14:paraId="7FD2CF27">
      <w:pPr>
        <w:pStyle w:val="3"/>
        <w:keepNext w:val="0"/>
        <w:keepLines w:val="0"/>
        <w:widowControl/>
        <w:suppressLineNumbers w:val="0"/>
        <w:ind w:left="0" w:firstLine="480"/>
      </w:pPr>
      <w:r>
        <w:rPr>
          <w:rFonts w:hint="eastAsia" w:ascii="宋体" w:hAnsi="宋体" w:eastAsia="宋体" w:cs="宋体"/>
          <w:sz w:val="24"/>
          <w:szCs w:val="24"/>
        </w:rPr>
        <w:t>使用固定式读卡器测试该四臂螺旋天线对柔性标签的读取距离，并与普通</w:t>
      </w:r>
      <w:r>
        <w:rPr>
          <w:sz w:val="24"/>
          <w:szCs w:val="24"/>
        </w:rPr>
        <w:t>UHF</w:t>
      </w:r>
      <w:r>
        <w:rPr>
          <w:rFonts w:hint="eastAsia" w:ascii="宋体" w:hAnsi="宋体" w:eastAsia="宋体" w:cs="宋体"/>
          <w:sz w:val="24"/>
          <w:szCs w:val="24"/>
        </w:rPr>
        <w:t>陶瓷读卡器天线进行对比。可以看出该四臂螺旋天线相比普通</w:t>
      </w:r>
      <w:r>
        <w:rPr>
          <w:sz w:val="24"/>
          <w:szCs w:val="24"/>
        </w:rPr>
        <w:t>UHF</w:t>
      </w:r>
      <w:r>
        <w:rPr>
          <w:rFonts w:hint="eastAsia" w:ascii="宋体" w:hAnsi="宋体" w:eastAsia="宋体" w:cs="宋体"/>
          <w:sz w:val="24"/>
          <w:szCs w:val="24"/>
        </w:rPr>
        <w:t>陶瓷天线具有明显的优势。</w:t>
      </w:r>
    </w:p>
    <w:p w14:paraId="56CD0A0F">
      <w:pPr>
        <w:keepNext w:val="0"/>
        <w:keepLines w:val="0"/>
        <w:widowControl/>
        <w:suppressLineNumbers w:val="0"/>
        <w:jc w:val="center"/>
      </w:pPr>
      <w:r>
        <w:rPr>
          <w:rFonts w:ascii="宋体" w:hAnsi="宋体" w:eastAsia="宋体" w:cs="宋体"/>
          <w:kern w:val="0"/>
          <w:sz w:val="24"/>
          <w:szCs w:val="24"/>
          <w:lang w:val="en-US" w:eastAsia="zh-CN" w:bidi="ar"/>
        </w:rPr>
        <w:drawing>
          <wp:inline distT="0" distB="0" distL="114300" distR="114300">
            <wp:extent cx="4352925" cy="3009900"/>
            <wp:effectExtent l="0" t="0" r="9525" b="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4352925" cy="3009900"/>
                    </a:xfrm>
                    <a:prstGeom prst="rect">
                      <a:avLst/>
                    </a:prstGeom>
                    <a:noFill/>
                    <a:ln w="9525">
                      <a:noFill/>
                    </a:ln>
                  </pic:spPr>
                </pic:pic>
              </a:graphicData>
            </a:graphic>
          </wp:inline>
        </w:drawing>
      </w:r>
    </w:p>
    <w:p w14:paraId="5880FE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kNDk0NjY4NjRiYTJkMzcwMWIzZDI0YWVhOTQ2ODQifQ=="/>
  </w:docVars>
  <w:rsids>
    <w:rsidRoot w:val="17E7657B"/>
    <w:rsid w:val="112A7E72"/>
    <w:rsid w:val="17E76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paragraph" w:customStyle="1" w:styleId="6">
    <w:name w:val="_Style 5"/>
    <w:basedOn w:val="1"/>
    <w:next w:val="1"/>
    <w:uiPriority w:val="0"/>
    <w:pPr>
      <w:pBdr>
        <w:bottom w:val="single" w:color="auto" w:sz="6" w:space="1"/>
      </w:pBdr>
      <w:jc w:val="center"/>
    </w:pPr>
    <w:rPr>
      <w:rFonts w:ascii="Arial" w:eastAsia="宋体"/>
      <w:vanish/>
      <w:sz w:val="16"/>
    </w:rPr>
  </w:style>
  <w:style w:type="paragraph" w:customStyle="1" w:styleId="7">
    <w:name w:val="_Style 6"/>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1132</Words>
  <Characters>1292</Characters>
  <Lines>0</Lines>
  <Paragraphs>0</Paragraphs>
  <TotalTime>0</TotalTime>
  <ScaleCrop>false</ScaleCrop>
  <LinksUpToDate>false</LinksUpToDate>
  <CharactersWithSpaces>1295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2024-08-30T02:31:00Z</dcterms:created>
  <dc:creator>醒</dc:creator>
  <cp:lastModifiedBy>醒</cp:lastModifiedBy>
  <dcterms:modified xsi:type="dcterms:W3CDTF">2022-06-13T01:47:26Z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B8CF3A03C547463490EC9C571EBD6C2C_11</vt:lpwstr>
  </property>
</Properties>
</file>