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B5E0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default" w:ascii="黑体" w:hAnsi="黑体" w:eastAsia="黑体" w:cs="黑体"/>
          <w:sz w:val="32"/>
          <w:szCs w:val="24"/>
          <w:lang w:val="en-US" w:eastAsia="zh-CN"/>
        </w:rPr>
      </w:pPr>
      <w:r>
        <w:rPr>
          <w:rFonts w:hint="eastAsia" w:ascii="黑体" w:hAnsi="黑体" w:eastAsia="黑体" w:cs="黑体"/>
          <w:sz w:val="32"/>
          <w:szCs w:val="24"/>
          <w:lang w:val="en-US" w:eastAsia="zh-CN"/>
        </w:rPr>
        <w:t>共形</w:t>
      </w:r>
      <w:bookmarkStart w:id="0" w:name="_GoBack"/>
      <w:bookmarkEnd w:id="0"/>
      <w:r>
        <w:rPr>
          <w:rFonts w:hint="eastAsia" w:ascii="黑体" w:hAnsi="黑体" w:eastAsia="黑体" w:cs="黑体"/>
          <w:sz w:val="32"/>
          <w:szCs w:val="24"/>
          <w:lang w:val="en-US" w:eastAsia="zh-CN"/>
        </w:rPr>
        <w:t>超宽带天线阵列</w:t>
      </w:r>
    </w:p>
    <w:p w14:paraId="1918D6A6">
      <w:pPr>
        <w:ind w:firstLine="560" w:firstLineChars="200"/>
        <w:rPr>
          <w:rFonts w:hint="eastAsia"/>
          <w:lang w:val="en-US" w:eastAsia="zh-CN"/>
        </w:rPr>
      </w:pPr>
      <w:r>
        <w:rPr>
          <w:rFonts w:hint="default"/>
          <w:lang w:val="en-US" w:eastAsia="zh-CN"/>
        </w:rPr>
        <w:t>国外对于共形阵天线的研究起步同样较早。早在上个世纪 30 年代，Hireix对圆环偶极子阵列的探索拉开了人们对共形阵天线研究的序幕。在二战期间，德国建造了Wullenweber阵列[</w:t>
      </w:r>
      <w:r>
        <w:rPr>
          <w:rFonts w:hint="eastAsia"/>
          <w:lang w:val="en-US" w:eastAsia="zh-CN"/>
        </w:rPr>
        <w:t>31</w:t>
      </w:r>
      <w:r>
        <w:rPr>
          <w:rFonts w:hint="default"/>
          <w:lang w:val="en-US" w:eastAsia="zh-CN"/>
        </w:rPr>
        <w:t>] ，此阵列的半径为50m，应用军事上的情报获取。进入20 世纪80 年代以后，随着空间飞行器的高速发展，人们意识到，安装于飞行器上的平面阵天线对飞行器的气动布局影响太大，需要将天线阵面设计来与载体表面良好贴合。由此，共形阵迎来了发展的繁荣时期。在这种大的发展形式下，</w:t>
      </w:r>
      <w:r>
        <w:rPr>
          <w:rFonts w:hint="eastAsia"/>
          <w:lang w:val="en-US" w:eastAsia="zh-CN"/>
        </w:rPr>
        <w:t>“</w:t>
      </w:r>
      <w:r>
        <w:rPr>
          <w:rFonts w:hint="default"/>
          <w:lang w:val="en-US" w:eastAsia="zh-CN"/>
        </w:rPr>
        <w:t>智能蒙皮</w:t>
      </w:r>
      <w:r>
        <w:rPr>
          <w:rFonts w:hint="eastAsia"/>
          <w:lang w:val="en-US" w:eastAsia="zh-CN"/>
        </w:rPr>
        <w:t>”</w:t>
      </w:r>
      <w:r>
        <w:rPr>
          <w:rFonts w:hint="default"/>
          <w:lang w:val="en-US" w:eastAsia="zh-CN"/>
        </w:rPr>
        <w:t>计划 [</w:t>
      </w:r>
      <w:r>
        <w:rPr>
          <w:rFonts w:hint="eastAsia"/>
          <w:lang w:val="en-US" w:eastAsia="zh-CN"/>
        </w:rPr>
        <w:t>32</w:t>
      </w:r>
      <w:r>
        <w:rPr>
          <w:rFonts w:hint="default"/>
          <w:lang w:val="en-US" w:eastAsia="zh-CN"/>
        </w:rPr>
        <w:t>] 在上个世纪 90 年代被美国提出。所谓的智能蒙皮，即是将天线系统的各个组成单元全部集成到一起，形成一个模块化的结构。在特殊载体上布置天线阵面的时候，将智能蒙皮裁剪为所需形状的天线阵面，如图</w:t>
      </w:r>
      <w:r>
        <w:rPr>
          <w:rFonts w:hint="eastAsia"/>
          <w:lang w:val="en-US" w:eastAsia="zh-CN"/>
        </w:rPr>
        <w:t>14</w:t>
      </w:r>
      <w:r>
        <w:rPr>
          <w:rFonts w:hint="default"/>
          <w:lang w:val="en-US" w:eastAsia="zh-CN"/>
        </w:rPr>
        <w:t>所示。从1999 年开始，欧洲每隔两年便会举办一次关于共形相控阵天线研究的会议。我国便是在这一时期加入到了共形相控阵天线的研究中，出现了部分科研机构和团队，其中较为有影响力的代表有：南京电子研究所，电子科学技术大学聂在平和王秉中教授的科研团队，西安电子科技大学史小卫教授的科研团队，北京理工大学高本庆教授的科研团队，以及空军工程大学王布宏教授带领的科研团队</w:t>
      </w:r>
      <w:r>
        <w:rPr>
          <w:rFonts w:hint="eastAsia"/>
          <w:lang w:val="en-US" w:eastAsia="zh-CN"/>
        </w:rPr>
        <w:t>和</w:t>
      </w:r>
      <w:r>
        <w:rPr>
          <w:rFonts w:hint="default"/>
          <w:lang w:val="en-US" w:eastAsia="zh-CN"/>
        </w:rPr>
        <w:t>国防科学技术大学柴舜连教授</w:t>
      </w:r>
      <w:r>
        <w:rPr>
          <w:rFonts w:hint="eastAsia"/>
          <w:lang w:val="en-US" w:eastAsia="zh-CN"/>
        </w:rPr>
        <w:t>的科研团队等。</w:t>
      </w:r>
    </w:p>
    <w:p w14:paraId="5135DED8">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40" w:lineRule="auto"/>
        <w:jc w:val="center"/>
        <w:textAlignment w:val="auto"/>
        <w:rPr>
          <w:rFonts w:hint="eastAsia"/>
          <w:color w:val="auto"/>
          <w:lang w:val="en-US" w:eastAsia="zh-CN"/>
        </w:rPr>
      </w:pPr>
      <w:r>
        <w:drawing>
          <wp:inline distT="0" distB="0" distL="114300" distR="114300">
            <wp:extent cx="2602865" cy="1670050"/>
            <wp:effectExtent l="0" t="0" r="6985"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
                    <a:stretch>
                      <a:fillRect/>
                    </a:stretch>
                  </pic:blipFill>
                  <pic:spPr>
                    <a:xfrm>
                      <a:off x="0" y="0"/>
                      <a:ext cx="2602865" cy="167005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2167890" cy="1848485"/>
            <wp:effectExtent l="0" t="0" r="3810"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2167890" cy="1848485"/>
                    </a:xfrm>
                    <a:prstGeom prst="rect">
                      <a:avLst/>
                    </a:prstGeom>
                    <a:noFill/>
                    <a:ln>
                      <a:noFill/>
                    </a:ln>
                  </pic:spPr>
                </pic:pic>
              </a:graphicData>
            </a:graphic>
          </wp:inline>
        </w:drawing>
      </w:r>
      <w:r>
        <w:rPr>
          <w:rFonts w:hint="eastAsia"/>
          <w:color w:val="auto"/>
          <w:lang w:val="en-US" w:eastAsia="zh-CN"/>
        </w:rPr>
        <w:t xml:space="preserve">     </w:t>
      </w:r>
    </w:p>
    <w:p w14:paraId="1792C064">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40" w:lineRule="auto"/>
        <w:jc w:val="center"/>
        <w:textAlignment w:val="auto"/>
        <w:rPr>
          <w:rFonts w:hint="default" w:eastAsia="宋体"/>
          <w:color w:val="auto"/>
          <w:lang w:val="en-US" w:eastAsia="zh-CN"/>
        </w:rPr>
      </w:pPr>
      <w:r>
        <w:rPr>
          <w:rFonts w:hint="eastAsia"/>
          <w:color w:val="auto"/>
          <w:lang w:val="en-US" w:eastAsia="zh-CN"/>
        </w:rPr>
        <w:t xml:space="preserve">图14 智能蒙皮天线          </w:t>
      </w:r>
      <w:r>
        <w:rPr>
          <w:rFonts w:hint="default" w:ascii="Times New Roman" w:hAnsi="Times New Roman" w:cs="Times New Roman"/>
          <w:color w:val="auto"/>
          <w:lang w:val="en-US" w:eastAsia="zh-CN"/>
        </w:rPr>
        <w:t>图</w:t>
      </w:r>
      <w:r>
        <w:rPr>
          <w:rFonts w:hint="eastAsia" w:cs="Times New Roman"/>
          <w:color w:val="auto"/>
          <w:lang w:val="en-US" w:eastAsia="zh-CN"/>
        </w:rPr>
        <w:t xml:space="preserve">15 </w:t>
      </w:r>
      <w:r>
        <w:rPr>
          <w:rFonts w:hint="default" w:ascii="Times New Roman" w:hAnsi="Times New Roman" w:cs="Times New Roman"/>
          <w:color w:val="auto"/>
          <w:lang w:val="en-US" w:eastAsia="zh-CN"/>
        </w:rPr>
        <w:t>F35共相控阵天线装配示意图</w:t>
      </w:r>
      <w:r>
        <w:rPr>
          <w:rFonts w:hint="eastAsia"/>
          <w:color w:val="auto"/>
          <w:lang w:val="en-US" w:eastAsia="zh-CN"/>
        </w:rPr>
        <w:t xml:space="preserve">    </w:t>
      </w:r>
    </w:p>
    <w:p w14:paraId="5ED88D9E">
      <w:pPr>
        <w:ind w:firstLine="560" w:firstLineChars="200"/>
        <w:rPr>
          <w:rFonts w:hint="default"/>
          <w:lang w:val="en-US" w:eastAsia="zh-CN"/>
        </w:rPr>
      </w:pPr>
      <w:r>
        <w:rPr>
          <w:rFonts w:hint="default"/>
          <w:lang w:val="en-US" w:eastAsia="zh-CN"/>
        </w:rPr>
        <w:t>目前，共形天线已受到各国军方的高度关注，并且已有世界顶级战机、预警机采用了共形天线以支持其先进的机载雷达和卓越的气动-隐身外形。美军</w:t>
      </w:r>
      <w:r>
        <w:rPr>
          <w:rFonts w:hint="eastAsia"/>
          <w:lang w:val="en-US" w:eastAsia="zh-CN"/>
        </w:rPr>
        <w:t>“</w:t>
      </w:r>
      <w:r>
        <w:rPr>
          <w:rFonts w:hint="default"/>
          <w:lang w:val="en-US" w:eastAsia="zh-CN"/>
        </w:rPr>
        <w:t>F-35</w:t>
      </w:r>
      <w:r>
        <w:rPr>
          <w:rFonts w:hint="eastAsia"/>
          <w:lang w:val="en-US" w:eastAsia="zh-CN"/>
        </w:rPr>
        <w:t>”</w:t>
      </w:r>
      <w:r>
        <w:rPr>
          <w:rFonts w:hint="default"/>
          <w:lang w:val="en-US" w:eastAsia="zh-CN"/>
        </w:rPr>
        <w:t>战斗机（如图</w:t>
      </w:r>
      <w:r>
        <w:rPr>
          <w:rFonts w:hint="eastAsia"/>
          <w:lang w:val="en-US" w:eastAsia="zh-CN"/>
        </w:rPr>
        <w:t>15</w:t>
      </w:r>
      <w:r>
        <w:rPr>
          <w:rFonts w:hint="default"/>
          <w:lang w:val="en-US" w:eastAsia="zh-CN"/>
        </w:rPr>
        <w:t>）便将共形天线的概念运用到其强大综合电子战系统中，将 6 个电子战天线分别被嵌入主翼的前、后缘和水平尾翼的后缘，与机身外形设计完美一致，为飞机提供了 360°全向预警保护。以色列研制</w:t>
      </w:r>
      <w:r>
        <w:rPr>
          <w:rFonts w:hint="eastAsia"/>
          <w:lang w:val="en-US" w:eastAsia="zh-CN"/>
        </w:rPr>
        <w:t>“</w:t>
      </w:r>
      <w:r>
        <w:rPr>
          <w:rFonts w:hint="default"/>
          <w:lang w:val="en-US" w:eastAsia="zh-CN"/>
        </w:rPr>
        <w:t>费尔康</w:t>
      </w:r>
      <w:r>
        <w:rPr>
          <w:rFonts w:hint="eastAsia"/>
          <w:lang w:val="en-US" w:eastAsia="zh-CN"/>
        </w:rPr>
        <w:t>”</w:t>
      </w:r>
      <w:r>
        <w:rPr>
          <w:rFonts w:hint="default"/>
          <w:lang w:val="en-US" w:eastAsia="zh-CN"/>
        </w:rPr>
        <w:t>预警机曾一度被公认为是运用共形相控阵天线的最成功实例之一，如图</w:t>
      </w:r>
      <w:r>
        <w:rPr>
          <w:rFonts w:hint="eastAsia"/>
          <w:lang w:val="en-US" w:eastAsia="zh-CN"/>
        </w:rPr>
        <w:t>16</w:t>
      </w:r>
      <w:r>
        <w:rPr>
          <w:rFonts w:hint="default"/>
          <w:lang w:val="en-US" w:eastAsia="zh-CN"/>
        </w:rPr>
        <w:t>(a)所示，这架由波音707 改装的世界顶级预警机分别在机鼻、机尾和机身两侧加装了 6 面格板形全固态电扫相控阵雷达，可达全方位覆盖。2008年亮相于英国范保罗国际航展的以色列研制“海雕”预警机（如图</w:t>
      </w:r>
      <w:r>
        <w:rPr>
          <w:rFonts w:hint="eastAsia"/>
          <w:lang w:val="en-US" w:eastAsia="zh-CN"/>
        </w:rPr>
        <w:t>16</w:t>
      </w:r>
      <w:r>
        <w:rPr>
          <w:rFonts w:hint="default"/>
          <w:lang w:val="en-US" w:eastAsia="zh-CN"/>
        </w:rPr>
        <w:t>(b)），是</w:t>
      </w:r>
      <w:r>
        <w:rPr>
          <w:rFonts w:hint="eastAsia"/>
          <w:lang w:val="en-US" w:eastAsia="zh-CN"/>
        </w:rPr>
        <w:t>“</w:t>
      </w:r>
      <w:r>
        <w:rPr>
          <w:rFonts w:hint="default"/>
          <w:lang w:val="en-US" w:eastAsia="zh-CN"/>
        </w:rPr>
        <w:t>费尔康</w:t>
      </w:r>
      <w:r>
        <w:rPr>
          <w:rFonts w:hint="eastAsia"/>
          <w:lang w:val="en-US" w:eastAsia="zh-CN"/>
        </w:rPr>
        <w:t>”</w:t>
      </w:r>
      <w:r>
        <w:rPr>
          <w:rFonts w:hint="default"/>
          <w:lang w:val="en-US" w:eastAsia="zh-CN"/>
        </w:rPr>
        <w:t>预警机的升级版，其沿袭了前身预警机共形相控阵天线的方案，以</w:t>
      </w:r>
      <w:r>
        <w:rPr>
          <w:rFonts w:hint="eastAsia"/>
          <w:lang w:val="en-US" w:eastAsia="zh-CN"/>
        </w:rPr>
        <w:t>“</w:t>
      </w:r>
      <w:r>
        <w:rPr>
          <w:rFonts w:hint="default"/>
          <w:lang w:val="en-US" w:eastAsia="zh-CN"/>
        </w:rPr>
        <w:t>湾流</w:t>
      </w:r>
      <w:r>
        <w:rPr>
          <w:rFonts w:hint="eastAsia"/>
          <w:lang w:val="en-US" w:eastAsia="zh-CN"/>
        </w:rPr>
        <w:t>”</w:t>
      </w:r>
      <w:r>
        <w:rPr>
          <w:rFonts w:hint="default"/>
          <w:lang w:val="en-US" w:eastAsia="zh-CN"/>
        </w:rPr>
        <w:t>公司的 G550 喷气式商务机为平台，在身头、机身与机尾各部安装了四副有源相控阵天线，可完成 360°全空域覆盖。</w:t>
      </w:r>
    </w:p>
    <w:p w14:paraId="2165DC30">
      <w:pPr>
        <w:widowControl/>
        <w:numPr>
          <w:ilvl w:val="0"/>
          <w:numId w:val="0"/>
        </w:numPr>
        <w:ind w:left="3" w:leftChars="0" w:hanging="3" w:firstLineChars="0"/>
        <w:jc w:val="center"/>
        <w:rPr>
          <w:rFonts w:hint="default" w:ascii="Times New Roman" w:hAnsi="Times New Roman" w:eastAsia="楷体" w:cs="Times New Roman"/>
          <w:color w:val="auto"/>
          <w:sz w:val="32"/>
          <w:szCs w:val="32"/>
        </w:rPr>
      </w:pPr>
      <w:r>
        <w:rPr>
          <w:rFonts w:hint="default" w:ascii="Times New Roman" w:hAnsi="Times New Roman" w:cs="Times New Roman"/>
          <w:color w:val="auto"/>
        </w:rPr>
        <w:drawing>
          <wp:inline distT="0" distB="0" distL="114300" distR="114300">
            <wp:extent cx="2462530" cy="1496060"/>
            <wp:effectExtent l="0" t="0" r="13970" b="889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a:stretch>
                      <a:fillRect/>
                    </a:stretch>
                  </pic:blipFill>
                  <pic:spPr>
                    <a:xfrm>
                      <a:off x="0" y="0"/>
                      <a:ext cx="2462530" cy="1496060"/>
                    </a:xfrm>
                    <a:prstGeom prst="rect">
                      <a:avLst/>
                    </a:prstGeom>
                    <a:noFill/>
                    <a:ln>
                      <a:noFill/>
                    </a:ln>
                  </pic:spPr>
                </pic:pic>
              </a:graphicData>
            </a:graphic>
          </wp:inline>
        </w:drawing>
      </w:r>
      <w:r>
        <w:rPr>
          <w:rFonts w:hint="eastAsia" w:cs="Times New Roman"/>
          <w:color w:val="auto"/>
          <w:lang w:val="en-US" w:eastAsia="zh-CN"/>
        </w:rPr>
        <w:t xml:space="preserve">  </w:t>
      </w:r>
      <w:r>
        <w:rPr>
          <w:rFonts w:hint="default" w:ascii="Times New Roman" w:hAnsi="Times New Roman" w:cs="Times New Roman"/>
          <w:color w:val="auto"/>
        </w:rPr>
        <w:drawing>
          <wp:inline distT="0" distB="0" distL="114300" distR="114300">
            <wp:extent cx="2447290" cy="1416685"/>
            <wp:effectExtent l="0" t="0" r="10160"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2447290" cy="1416685"/>
                    </a:xfrm>
                    <a:prstGeom prst="rect">
                      <a:avLst/>
                    </a:prstGeom>
                    <a:noFill/>
                    <a:ln>
                      <a:noFill/>
                    </a:ln>
                  </pic:spPr>
                </pic:pic>
              </a:graphicData>
            </a:graphic>
          </wp:inline>
        </w:drawing>
      </w:r>
    </w:p>
    <w:p w14:paraId="5E631F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(a)“费尔康”预警机                (b) “海雕”预警机</w:t>
      </w:r>
    </w:p>
    <w:p w14:paraId="2D46CFAA">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图</w:t>
      </w:r>
      <w:r>
        <w:rPr>
          <w:rFonts w:hint="eastAsia" w:cs="Times New Roman"/>
          <w:color w:val="auto"/>
          <w:lang w:val="en-US" w:eastAsia="zh-CN"/>
        </w:rPr>
        <w:t>16</w:t>
      </w:r>
      <w:r>
        <w:rPr>
          <w:rFonts w:hint="default" w:ascii="Times New Roman" w:hAnsi="Times New Roman" w:cs="Times New Roman"/>
          <w:color w:val="auto"/>
          <w:lang w:val="en-US" w:eastAsia="zh-CN"/>
        </w:rPr>
        <w:t xml:space="preserve"> 装备共形相控阵雷达的以色列预警机</w:t>
      </w:r>
    </w:p>
    <w:p w14:paraId="478E74A7">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宋体" w:cs="Times New Roman"/>
          <w:color w:val="auto"/>
          <w:kern w:val="0"/>
          <w:sz w:val="28"/>
          <w:szCs w:val="28"/>
          <w:lang w:val="en-US" w:eastAsia="zh-CN" w:bidi="ar"/>
        </w:rPr>
      </w:pPr>
      <w:r>
        <w:rPr>
          <w:rFonts w:hint="default"/>
          <w:sz w:val="28"/>
          <w:szCs w:val="28"/>
          <w:lang w:val="en-US" w:eastAsia="zh-CN"/>
        </w:rPr>
        <w:t>共形在雷达方面也被广泛应用，文献[</w:t>
      </w:r>
      <w:r>
        <w:rPr>
          <w:rFonts w:hint="eastAsia"/>
          <w:sz w:val="28"/>
          <w:szCs w:val="28"/>
          <w:lang w:val="en-US" w:eastAsia="zh-CN"/>
        </w:rPr>
        <w:t>33</w:t>
      </w:r>
      <w:r>
        <w:rPr>
          <w:rFonts w:hint="default"/>
          <w:sz w:val="28"/>
          <w:szCs w:val="28"/>
          <w:lang w:val="en-US" w:eastAsia="zh-CN"/>
        </w:rPr>
        <w:t>]通过对外加寄生贴片结构实现 H 面的波束赋形，能够实现±30的沿机翼方向扫描，而文献[</w:t>
      </w:r>
      <w:r>
        <w:rPr>
          <w:rFonts w:hint="eastAsia"/>
          <w:sz w:val="28"/>
          <w:szCs w:val="28"/>
          <w:lang w:val="en-US" w:eastAsia="zh-CN"/>
        </w:rPr>
        <w:t>34</w:t>
      </w:r>
      <w:r>
        <w:rPr>
          <w:rFonts w:hint="default"/>
          <w:sz w:val="28"/>
          <w:szCs w:val="28"/>
          <w:lang w:val="en-US" w:eastAsia="zh-CN"/>
        </w:rPr>
        <w:t>]在偶极子的基础上，外加去耦合结构以及引向器和反射器实现H面的波束赋形，最终实现±60扫描。</w:t>
      </w:r>
      <w:r>
        <w:rPr>
          <w:rFonts w:hint="eastAsia"/>
          <w:sz w:val="28"/>
          <w:szCs w:val="28"/>
          <w:lang w:val="en-US" w:eastAsia="zh-CN"/>
        </w:rPr>
        <w:t>如图17，</w:t>
      </w:r>
      <w:r>
        <w:rPr>
          <w:rFonts w:hint="default"/>
          <w:sz w:val="28"/>
          <w:szCs w:val="28"/>
          <w:lang w:val="en-US" w:eastAsia="zh-CN"/>
        </w:rPr>
        <w:t>由法国研制的用于低轨卫星通信的 X波段星载圆锥载体微带共形阵列天线系统 [</w:t>
      </w:r>
      <w:r>
        <w:rPr>
          <w:rFonts w:hint="eastAsia"/>
          <w:sz w:val="28"/>
          <w:szCs w:val="28"/>
          <w:lang w:val="en-US" w:eastAsia="zh-CN"/>
        </w:rPr>
        <w:t>35</w:t>
      </w:r>
      <w:r>
        <w:rPr>
          <w:rFonts w:hint="default"/>
          <w:sz w:val="28"/>
          <w:szCs w:val="28"/>
          <w:lang w:val="en-US" w:eastAsia="zh-CN"/>
        </w:rPr>
        <w:t>]，该天线系统包括24</w:t>
      </w:r>
      <w:r>
        <w:rPr>
          <w:rFonts w:hint="eastAsia"/>
          <w:sz w:val="28"/>
          <w:szCs w:val="28"/>
          <w:lang w:val="en-US" w:eastAsia="zh-CN"/>
        </w:rPr>
        <w:t>*</w:t>
      </w:r>
      <w:r>
        <w:rPr>
          <w:rFonts w:hint="default"/>
          <w:sz w:val="28"/>
          <w:szCs w:val="28"/>
          <w:lang w:val="en-US" w:eastAsia="zh-CN"/>
        </w:rPr>
        <w:t>6个单点馈电圆极化微带天线单元，采用相控阵体制，可实现波束在方位面360°，俯仰面0~62.3°范围内扫描。如图</w:t>
      </w:r>
      <w:r>
        <w:rPr>
          <w:rFonts w:hint="eastAsia"/>
          <w:sz w:val="28"/>
          <w:szCs w:val="28"/>
          <w:lang w:val="en-US" w:eastAsia="zh-CN"/>
        </w:rPr>
        <w:t>18，</w:t>
      </w:r>
      <w:r>
        <w:rPr>
          <w:rFonts w:hint="default"/>
          <w:sz w:val="28"/>
          <w:szCs w:val="28"/>
          <w:lang w:val="en-US" w:eastAsia="zh-CN"/>
        </w:rPr>
        <w:t>由德国研发的用于车载合成孔径成像雷达的椭圆柱面微带共形阵列天线系统[</w:t>
      </w:r>
      <w:r>
        <w:rPr>
          <w:rFonts w:hint="eastAsia"/>
          <w:sz w:val="28"/>
          <w:szCs w:val="28"/>
          <w:lang w:val="en-US" w:eastAsia="zh-CN"/>
        </w:rPr>
        <w:t>36</w:t>
      </w:r>
      <w:r>
        <w:rPr>
          <w:rFonts w:hint="default"/>
          <w:sz w:val="28"/>
          <w:szCs w:val="28"/>
          <w:lang w:val="en-US" w:eastAsia="zh-CN"/>
        </w:rPr>
        <w:t>] ，所示，该天线系统包含304个口径耦合微带天线单元，可实现波束70°扫描。</w:t>
      </w:r>
    </w:p>
    <w:p w14:paraId="601C0C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4"/>
          <w:szCs w:val="24"/>
          <w:lang w:val="en-US" w:eastAsia="zh-CN" w:bidi="ar"/>
        </w:rPr>
      </w:pPr>
      <w:r>
        <w:drawing>
          <wp:inline distT="0" distB="0" distL="114300" distR="114300">
            <wp:extent cx="2191385" cy="1941195"/>
            <wp:effectExtent l="0" t="0" r="18415" b="19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8"/>
                    <a:stretch>
                      <a:fillRect/>
                    </a:stretch>
                  </pic:blipFill>
                  <pic:spPr>
                    <a:xfrm>
                      <a:off x="0" y="0"/>
                      <a:ext cx="2191385" cy="1941195"/>
                    </a:xfrm>
                    <a:prstGeom prst="rect">
                      <a:avLst/>
                    </a:prstGeom>
                    <a:noFill/>
                    <a:ln>
                      <a:noFill/>
                    </a:ln>
                  </pic:spPr>
                </pic:pic>
              </a:graphicData>
            </a:graphic>
          </wp:inline>
        </w:drawing>
      </w:r>
      <w:r>
        <w:drawing>
          <wp:inline distT="0" distB="0" distL="114300" distR="114300">
            <wp:extent cx="2841625" cy="1934210"/>
            <wp:effectExtent l="0" t="0" r="15875" b="889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9"/>
                    <a:stretch>
                      <a:fillRect/>
                    </a:stretch>
                  </pic:blipFill>
                  <pic:spPr>
                    <a:xfrm>
                      <a:off x="0" y="0"/>
                      <a:ext cx="2841625" cy="1934210"/>
                    </a:xfrm>
                    <a:prstGeom prst="rect">
                      <a:avLst/>
                    </a:prstGeom>
                    <a:noFill/>
                    <a:ln>
                      <a:noFill/>
                    </a:ln>
                  </pic:spPr>
                </pic:pic>
              </a:graphicData>
            </a:graphic>
          </wp:inline>
        </w:drawing>
      </w:r>
    </w:p>
    <w:p w14:paraId="6536EF5C">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图</w:t>
      </w:r>
      <w:r>
        <w:rPr>
          <w:rFonts w:hint="eastAsia" w:cs="Times New Roman"/>
          <w:color w:val="auto"/>
          <w:lang w:val="en-US" w:eastAsia="zh-CN"/>
        </w:rPr>
        <w:t>17</w:t>
      </w:r>
      <w:r>
        <w:rPr>
          <w:rFonts w:hint="eastAsia" w:ascii="Times New Roman" w:hAnsi="Times New Roman" w:cs="Times New Roman"/>
          <w:color w:val="auto"/>
          <w:lang w:val="en-US" w:eastAsia="zh-CN"/>
        </w:rPr>
        <w:t>圆锥微带共形天线阵图        图</w:t>
      </w:r>
      <w:r>
        <w:rPr>
          <w:rFonts w:hint="eastAsia" w:cs="Times New Roman"/>
          <w:color w:val="auto"/>
          <w:lang w:val="en-US" w:eastAsia="zh-CN"/>
        </w:rPr>
        <w:t>18</w:t>
      </w:r>
      <w:r>
        <w:rPr>
          <w:rFonts w:hint="eastAsia" w:ascii="Times New Roman" w:hAnsi="Times New Roman" w:cs="Times New Roman"/>
          <w:color w:val="auto"/>
          <w:lang w:val="en-US" w:eastAsia="zh-CN"/>
        </w:rPr>
        <w:t>椭圆柱体微带共形天线</w:t>
      </w:r>
    </w:p>
    <w:p w14:paraId="3A042355">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both"/>
        <w:textAlignment w:val="auto"/>
        <w:rPr>
          <w:rFonts w:hint="default"/>
          <w:sz w:val="28"/>
          <w:szCs w:val="28"/>
          <w:lang w:val="en-US" w:eastAsia="zh-CN"/>
        </w:rPr>
      </w:pPr>
      <w:r>
        <w:rPr>
          <w:rFonts w:hint="eastAsia"/>
          <w:sz w:val="28"/>
          <w:szCs w:val="28"/>
          <w:lang w:val="en-US" w:eastAsia="zh-CN"/>
        </w:rPr>
        <w:t>在</w:t>
      </w:r>
      <w:r>
        <w:rPr>
          <w:rFonts w:hint="default"/>
          <w:sz w:val="28"/>
          <w:szCs w:val="28"/>
          <w:lang w:val="en-US" w:eastAsia="zh-CN"/>
        </w:rPr>
        <w:t>共形阵天线的发展过程中，人们愈来愈发现其重要性。随着电子对抗的高速性以及复杂性，简单的追求结构上的共形已经不能满足需求。以往的共形阵多采用微带天线、缝隙天线等形式，这些天线的短处也非常明显，即较窄的带宽。而在二十一世纪兴起的基于强互耦效应的相控阵天线的出现</w:t>
      </w:r>
      <w:r>
        <w:rPr>
          <w:rFonts w:hint="eastAsia"/>
          <w:sz w:val="28"/>
          <w:szCs w:val="28"/>
          <w:lang w:val="en-US" w:eastAsia="zh-CN"/>
        </w:rPr>
        <w:t>拓展了</w:t>
      </w:r>
      <w:r>
        <w:rPr>
          <w:rFonts w:hint="default"/>
          <w:sz w:val="28"/>
          <w:szCs w:val="28"/>
          <w:lang w:val="en-US" w:eastAsia="zh-CN"/>
        </w:rPr>
        <w:t>研究者们</w:t>
      </w:r>
      <w:r>
        <w:rPr>
          <w:rFonts w:hint="eastAsia"/>
          <w:sz w:val="28"/>
          <w:szCs w:val="28"/>
          <w:lang w:val="en-US" w:eastAsia="zh-CN"/>
        </w:rPr>
        <w:t>的思路</w:t>
      </w:r>
      <w:r>
        <w:rPr>
          <w:rFonts w:hint="default"/>
          <w:sz w:val="28"/>
          <w:szCs w:val="28"/>
          <w:lang w:val="en-US" w:eastAsia="zh-CN"/>
        </w:rPr>
        <w:t>。一款覆盖1.2G-6GHz带宽的强互耦共形相控阵天线被提出，这款天线是共形于柱面载</w:t>
      </w:r>
      <w:r>
        <w:rPr>
          <w:rFonts w:hint="eastAsia"/>
          <w:sz w:val="28"/>
          <w:szCs w:val="28"/>
          <w:lang w:val="en-US" w:eastAsia="zh-CN"/>
        </w:rPr>
        <w:t>体</w:t>
      </w:r>
      <w:r>
        <w:rPr>
          <w:rFonts w:hint="default"/>
          <w:sz w:val="28"/>
          <w:szCs w:val="28"/>
          <w:lang w:val="en-US" w:eastAsia="zh-CN"/>
        </w:rPr>
        <w:t>，如图</w:t>
      </w:r>
      <w:r>
        <w:rPr>
          <w:rFonts w:hint="eastAsia"/>
          <w:sz w:val="28"/>
          <w:szCs w:val="28"/>
          <w:lang w:val="en-US" w:eastAsia="zh-CN"/>
        </w:rPr>
        <w:t>19</w:t>
      </w:r>
      <w:r>
        <w:rPr>
          <w:rFonts w:hint="default"/>
          <w:sz w:val="28"/>
          <w:szCs w:val="28"/>
          <w:lang w:val="en-US" w:eastAsia="zh-CN"/>
        </w:rPr>
        <w:t>所示 [</w:t>
      </w:r>
      <w:r>
        <w:rPr>
          <w:rFonts w:hint="eastAsia"/>
          <w:sz w:val="28"/>
          <w:szCs w:val="28"/>
          <w:lang w:val="en-US" w:eastAsia="zh-CN"/>
        </w:rPr>
        <w:t>37</w:t>
      </w:r>
      <w:r>
        <w:rPr>
          <w:rFonts w:hint="default"/>
          <w:sz w:val="28"/>
          <w:szCs w:val="28"/>
          <w:lang w:val="en-US" w:eastAsia="zh-CN"/>
        </w:rPr>
        <w:t>]。</w:t>
      </w:r>
      <w:r>
        <w:rPr>
          <w:rFonts w:hint="eastAsia"/>
          <w:sz w:val="28"/>
          <w:szCs w:val="28"/>
          <w:lang w:val="en-US" w:eastAsia="zh-CN"/>
        </w:rPr>
        <w:t>但</w:t>
      </w:r>
      <w:r>
        <w:rPr>
          <w:rFonts w:hint="default"/>
          <w:sz w:val="28"/>
          <w:szCs w:val="28"/>
          <w:lang w:val="en-US" w:eastAsia="zh-CN"/>
        </w:rPr>
        <w:t>其天线仍然是平面的偶</w:t>
      </w:r>
      <w:r>
        <w:rPr>
          <w:rFonts w:hint="eastAsia"/>
          <w:sz w:val="28"/>
          <w:szCs w:val="28"/>
          <w:lang w:val="en-US" w:eastAsia="zh-CN"/>
        </w:rPr>
        <w:t>极</w:t>
      </w:r>
      <w:r>
        <w:rPr>
          <w:rFonts w:hint="default"/>
          <w:sz w:val="28"/>
          <w:szCs w:val="28"/>
          <w:lang w:val="en-US" w:eastAsia="zh-CN"/>
        </w:rPr>
        <w:t>子天线。</w:t>
      </w:r>
    </w:p>
    <w:p w14:paraId="00AC3F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color w:val="auto"/>
        </w:rPr>
      </w:pPr>
      <w:r>
        <w:rPr>
          <w:color w:val="auto"/>
        </w:rPr>
        <w:drawing>
          <wp:inline distT="0" distB="0" distL="114300" distR="114300">
            <wp:extent cx="5272405" cy="2143760"/>
            <wp:effectExtent l="0" t="0" r="4445" b="8890"/>
            <wp:docPr id="4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0"/>
                    <pic:cNvPicPr>
                      <a:picLocks noChangeAspect="1"/>
                    </pic:cNvPicPr>
                  </pic:nvPicPr>
                  <pic:blipFill>
                    <a:blip r:embed="rId10"/>
                    <a:srcRect b="13790"/>
                    <a:stretch>
                      <a:fillRect/>
                    </a:stretch>
                  </pic:blipFill>
                  <pic:spPr>
                    <a:xfrm>
                      <a:off x="0" y="0"/>
                      <a:ext cx="5272405" cy="2143760"/>
                    </a:xfrm>
                    <a:prstGeom prst="rect">
                      <a:avLst/>
                    </a:prstGeom>
                    <a:noFill/>
                    <a:ln>
                      <a:noFill/>
                    </a:ln>
                  </pic:spPr>
                </pic:pic>
              </a:graphicData>
            </a:graphic>
          </wp:inline>
        </w:drawing>
      </w:r>
    </w:p>
    <w:p w14:paraId="04B374DB">
      <w:pPr>
        <w:keepNext w:val="0"/>
        <w:keepLines w:val="0"/>
        <w:pageBreakBefore w:val="0"/>
        <w:widowControl/>
        <w:suppressLineNumbers w:val="0"/>
        <w:kinsoku/>
        <w:wordWrap/>
        <w:overflowPunct/>
        <w:topLinePunct w:val="0"/>
        <w:autoSpaceDE/>
        <w:autoSpaceDN/>
        <w:bidi w:val="0"/>
        <w:adjustRightInd/>
        <w:snapToGrid/>
        <w:spacing w:after="157" w:afterLines="50"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图19柱面共形紧耦合阵</w:t>
      </w:r>
    </w:p>
    <w:p w14:paraId="29FAEC7E">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both"/>
        <w:textAlignment w:val="auto"/>
        <w:rPr>
          <w:rFonts w:hint="default"/>
          <w:sz w:val="28"/>
          <w:szCs w:val="28"/>
          <w:lang w:val="en-US" w:eastAsia="zh-CN"/>
        </w:rPr>
      </w:pPr>
      <w:r>
        <w:rPr>
          <w:rFonts w:hint="default"/>
          <w:sz w:val="28"/>
          <w:szCs w:val="28"/>
          <w:lang w:val="en-US" w:eastAsia="zh-CN"/>
        </w:rPr>
        <w:t>此外，对共形阵列天线进行波束赋形也是研究热点。Bucci 等人提出了一种交错映射综合算法 [</w:t>
      </w:r>
      <w:r>
        <w:rPr>
          <w:rFonts w:hint="eastAsia"/>
          <w:sz w:val="28"/>
          <w:szCs w:val="28"/>
          <w:lang w:val="en-US" w:eastAsia="zh-CN"/>
        </w:rPr>
        <w:t>38</w:t>
      </w:r>
      <w:r>
        <w:rPr>
          <w:rFonts w:hint="default"/>
          <w:sz w:val="28"/>
          <w:szCs w:val="28"/>
          <w:lang w:val="en-US" w:eastAsia="zh-CN"/>
        </w:rPr>
        <w:t>-</w:t>
      </w:r>
      <w:r>
        <w:rPr>
          <w:rFonts w:hint="eastAsia"/>
          <w:sz w:val="28"/>
          <w:szCs w:val="28"/>
          <w:lang w:val="en-US" w:eastAsia="zh-CN"/>
        </w:rPr>
        <w:t>41</w:t>
      </w:r>
      <w:r>
        <w:rPr>
          <w:rFonts w:hint="default"/>
          <w:sz w:val="28"/>
          <w:szCs w:val="28"/>
          <w:lang w:val="en-US" w:eastAsia="zh-CN"/>
        </w:rPr>
        <w:t>] ，将可实现方向图数集和期望方向图数集通过数值迭代找到交集，从而完成方向图综合，进而完成共形相控阵天线的方向图赋形。还有采用模拟退火算法对圆锥共形阵列进行优化方向图的最大副瓣电平 [</w:t>
      </w:r>
      <w:r>
        <w:rPr>
          <w:rFonts w:hint="eastAsia"/>
          <w:sz w:val="28"/>
          <w:szCs w:val="28"/>
          <w:lang w:val="en-US" w:eastAsia="zh-CN"/>
        </w:rPr>
        <w:t>42</w:t>
      </w:r>
      <w:r>
        <w:rPr>
          <w:rFonts w:hint="default"/>
          <w:sz w:val="28"/>
          <w:szCs w:val="28"/>
          <w:lang w:val="en-US" w:eastAsia="zh-CN"/>
        </w:rPr>
        <w:t>] ，将投影法和遗传算法相结合实现圆台面的方向图的优化 [</w:t>
      </w:r>
      <w:r>
        <w:rPr>
          <w:rFonts w:hint="eastAsia"/>
          <w:sz w:val="28"/>
          <w:szCs w:val="28"/>
          <w:lang w:val="en-US" w:eastAsia="zh-CN"/>
        </w:rPr>
        <w:t>43</w:t>
      </w:r>
      <w:r>
        <w:rPr>
          <w:rFonts w:hint="default"/>
          <w:sz w:val="28"/>
          <w:szCs w:val="28"/>
          <w:lang w:val="en-US" w:eastAsia="zh-CN"/>
        </w:rPr>
        <w:t>] 。</w:t>
      </w:r>
    </w:p>
    <w:p w14:paraId="2545B575">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textAlignment w:val="auto"/>
        <w:rPr>
          <w:rFonts w:hint="eastAsia" w:ascii="黑体" w:hAnsi="黑体" w:eastAsia="黑体" w:cs="黑体"/>
          <w:lang w:val="en-US" w:eastAsia="zh-CN"/>
        </w:rPr>
      </w:pPr>
      <w:r>
        <w:rPr>
          <w:rFonts w:hint="eastAsia" w:ascii="黑体" w:hAnsi="黑体" w:eastAsia="黑体" w:cs="黑体"/>
          <w:lang w:val="en-US" w:eastAsia="zh-CN"/>
        </w:rPr>
        <w:t>共形超宽带阵列DOA估计</w:t>
      </w:r>
    </w:p>
    <w:p w14:paraId="378EEA53">
      <w:r>
        <w:rPr>
          <w:rFonts w:hint="eastAsia" w:ascii="仿宋_GB2312"/>
          <w:szCs w:val="28"/>
        </w:rPr>
        <w:t>（1）原理：假设阵元数为M，远场宽带点源从D个方向</w:t>
      </w:r>
      <w:r>
        <w:rPr>
          <w:position w:val="-14"/>
        </w:rPr>
        <w:object>
          <v:shape id="_x0000_i1025" o:spt="75" type="#_x0000_t75" style="height:21.6pt;width:116.4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r>
        <w:rPr>
          <w:rFonts w:hint="eastAsia"/>
        </w:rPr>
        <w:t>入射</w:t>
      </w:r>
      <w:r>
        <w:t>。则</w:t>
      </w:r>
      <w:r>
        <w:rPr>
          <w:rFonts w:hint="eastAsia"/>
        </w:rPr>
        <w:t>第</w:t>
      </w:r>
      <w:r>
        <w:t>m</w:t>
      </w:r>
      <w:r>
        <w:rPr>
          <w:rFonts w:hint="eastAsia"/>
        </w:rPr>
        <w:t>号</w:t>
      </w:r>
      <w:r>
        <w:t>阵元接收到的时间序列为</w:t>
      </w:r>
    </w:p>
    <w:p w14:paraId="30011CD4">
      <w:pPr>
        <w:wordWrap w:val="0"/>
        <w:jc w:val="right"/>
      </w:pPr>
      <w:r>
        <w:rPr>
          <w:position w:val="-32"/>
        </w:rPr>
        <w:object>
          <v:shape id="_x0000_i1026" o:spt="75" type="#_x0000_t75" style="height:40.2pt;width:180pt;" o:ole="t" filled="f" o:preferrelative="t" stroked="f" coordsize="21600,21600">
            <v:path/>
            <v:fill on="f" focussize="0,0"/>
            <v:stroke on="f" joinstyle="miter"/>
            <v:imagedata r:id="rId14" o:title=""/>
            <o:lock v:ext="edit" aspectratio="t"/>
            <w10:wrap type="none"/>
            <w10:anchorlock/>
          </v:shape>
          <o:OLEObject Type="Embed" ProgID="Equation.DSMT4" ShapeID="_x0000_i1026" DrawAspect="Content" ObjectID="_1468075726" r:id="rId13">
            <o:LockedField>false</o:LockedField>
          </o:OLEObject>
        </w:object>
      </w:r>
      <w:r>
        <w:t xml:space="preserve">           </w:t>
      </w:r>
      <w:r>
        <w:rPr>
          <w:rFonts w:hint="eastAsia"/>
        </w:rPr>
        <w:t>（1-1）</w:t>
      </w:r>
    </w:p>
    <w:p w14:paraId="5D2EDBB0">
      <w:pPr>
        <w:ind w:firstLine="560" w:firstLineChars="200"/>
      </w:pPr>
      <w:r>
        <w:rPr>
          <w:rFonts w:hint="eastAsia"/>
        </w:rPr>
        <w:t>将</w:t>
      </w:r>
      <w:r>
        <w:t>接收到的数据进行适量长度的分段与</w:t>
      </w:r>
      <w:r>
        <w:rPr>
          <w:rFonts w:hint="eastAsia"/>
        </w:rPr>
        <w:t>DFT。</w:t>
      </w:r>
      <w:r>
        <w:t>每段数据</w:t>
      </w:r>
      <w:r>
        <w:rPr>
          <w:rFonts w:hint="eastAsia"/>
        </w:rPr>
        <w:t>在进行DFT后</w:t>
      </w:r>
      <w:r>
        <w:t>，在每个子带上可以得到</w:t>
      </w:r>
      <w:r>
        <w:rPr>
          <w:rFonts w:hint="eastAsia"/>
        </w:rPr>
        <w:t>1个</w:t>
      </w:r>
      <w:r>
        <w:rPr>
          <w:position w:val="-4"/>
        </w:rPr>
        <w:object>
          <v:shape id="_x0000_i1027" o:spt="75" type="#_x0000_t75" style="height:14.4pt;width:35.4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r>
        <w:rPr>
          <w:rFonts w:hint="eastAsia"/>
        </w:rPr>
        <w:t>维基阵</w:t>
      </w:r>
      <w:r>
        <w:t>快拍复向量</w:t>
      </w:r>
    </w:p>
    <w:p w14:paraId="03690EE4">
      <w:pPr>
        <w:wordWrap w:val="0"/>
        <w:jc w:val="right"/>
      </w:pPr>
      <w:r>
        <w:rPr>
          <w:position w:val="-14"/>
        </w:rPr>
        <w:object>
          <v:shape id="_x0000_i1028" o:spt="75" type="#_x0000_t75" style="height:21.6pt;width:241.8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28" r:id="rId17">
            <o:LockedField>false</o:LockedField>
          </o:OLEObject>
        </w:object>
      </w:r>
      <w:r>
        <w:t xml:space="preserve">      </w:t>
      </w:r>
      <w:r>
        <w:rPr>
          <w:rFonts w:hint="eastAsia"/>
        </w:rPr>
        <w:t>（1-2）</w:t>
      </w:r>
    </w:p>
    <w:p w14:paraId="7A3DCB5B">
      <w:r>
        <w:rPr>
          <w:rFonts w:hint="eastAsia"/>
        </w:rPr>
        <w:t>式中，</w:t>
      </w:r>
      <w:r>
        <w:rPr>
          <w:position w:val="-14"/>
        </w:rPr>
        <w:object>
          <v:shape id="_x0000_i1029" o:spt="75" type="#_x0000_t75" style="height:21.6pt;width:15pt;" o:ole="t" filled="f" o:preferrelative="t" stroked="f" coordsize="21600,21600">
            <v:path/>
            <v:fill on="f" focussize="0,0"/>
            <v:stroke on="f" joinstyle="miter"/>
            <v:imagedata r:id="rId20" o:title=""/>
            <o:lock v:ext="edit" aspectratio="t"/>
            <w10:wrap type="none"/>
            <w10:anchorlock/>
          </v:shape>
          <o:OLEObject Type="Embed" ProgID="Equation.DSMT4" ShapeID="_x0000_i1029" DrawAspect="Content" ObjectID="_1468075729" r:id="rId19">
            <o:LockedField>false</o:LockedField>
          </o:OLEObject>
        </w:object>
      </w:r>
      <w:r>
        <w:rPr>
          <w:rFonts w:hint="eastAsia"/>
        </w:rPr>
        <w:t>表示</w:t>
      </w:r>
      <w:r>
        <w:t>工作频段内的第</w:t>
      </w:r>
      <w:r>
        <w:rPr>
          <w:position w:val="-4"/>
        </w:rPr>
        <w:object>
          <v:shape id="_x0000_i1030" o:spt="75" type="#_x0000_t75" style="height:14.4pt;width:13.2pt;" o:ole="t" filled="f" o:preferrelative="t" stroked="f" coordsize="21600,21600">
            <v:path/>
            <v:fill on="f" focussize="0,0"/>
            <v:stroke on="f" joinstyle="miter"/>
            <v:imagedata r:id="rId22" o:title=""/>
            <o:lock v:ext="edit" aspectratio="t"/>
            <w10:wrap type="none"/>
            <w10:anchorlock/>
          </v:shape>
          <o:OLEObject Type="Embed" ProgID="Equation.DSMT4" ShapeID="_x0000_i1030" DrawAspect="Content" ObjectID="_1468075730" r:id="rId21">
            <o:LockedField>false</o:LockedField>
          </o:OLEObject>
        </w:object>
      </w:r>
      <w:r>
        <w:t>个频率</w:t>
      </w:r>
      <w:r>
        <w:rPr>
          <w:rFonts w:hint="eastAsia"/>
        </w:rPr>
        <w:t>；</w:t>
      </w:r>
      <w:r>
        <w:rPr>
          <w:position w:val="-14"/>
        </w:rPr>
        <w:object>
          <v:shape id="_x0000_i1031" o:spt="75" type="#_x0000_t75" style="height:21.6pt;width:34.2pt;" o:ole="t" filled="f" o:preferrelative="t" stroked="f" coordsize="21600,21600">
            <v:path/>
            <v:fill on="f" focussize="0,0"/>
            <v:stroke on="f" joinstyle="miter"/>
            <v:imagedata r:id="rId24" o:title=""/>
            <o:lock v:ext="edit" aspectratio="t"/>
            <w10:wrap type="none"/>
            <w10:anchorlock/>
          </v:shape>
          <o:OLEObject Type="Embed" ProgID="Equation.DSMT4" ShapeID="_x0000_i1031" DrawAspect="Content" ObjectID="_1468075731" r:id="rId23">
            <o:LockedField>false</o:LockedField>
          </o:OLEObject>
        </w:object>
      </w:r>
      <w:r>
        <w:rPr>
          <w:rFonts w:hint="eastAsia"/>
        </w:rPr>
        <w:t>是</w:t>
      </w:r>
      <w:r>
        <w:rPr>
          <w:position w:val="-4"/>
        </w:rPr>
        <w:object>
          <v:shape id="_x0000_i1032" o:spt="75" type="#_x0000_t75" style="height:14.4pt;width:31.2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r>
        <w:rPr>
          <w:rFonts w:hint="eastAsia"/>
        </w:rPr>
        <w:t>维</w:t>
      </w:r>
      <w:r>
        <w:t>频域信号向量；</w:t>
      </w:r>
      <w:r>
        <w:rPr>
          <w:position w:val="-14"/>
        </w:rPr>
        <w:object>
          <v:shape id="_x0000_i1033" o:spt="75" type="#_x0000_t75" style="height:21.6pt;width:36pt;" o:ole="t" filled="f" o:preferrelative="t" stroked="f" coordsize="21600,21600">
            <v:path/>
            <v:fill on="f" focussize="0,0"/>
            <v:stroke on="f" joinstyle="miter"/>
            <v:imagedata r:id="rId28" o:title=""/>
            <o:lock v:ext="edit" aspectratio="t"/>
            <w10:wrap type="none"/>
            <w10:anchorlock/>
          </v:shape>
          <o:OLEObject Type="Embed" ProgID="Equation.DSMT4" ShapeID="_x0000_i1033" DrawAspect="Content" ObjectID="_1468075733" r:id="rId27">
            <o:LockedField>false</o:LockedField>
          </o:OLEObject>
        </w:object>
      </w:r>
      <w:r>
        <w:rPr>
          <w:rFonts w:hint="eastAsia"/>
        </w:rPr>
        <w:t>是</w:t>
      </w:r>
      <w:r>
        <w:rPr>
          <w:position w:val="-4"/>
        </w:rPr>
        <w:object>
          <v:shape id="_x0000_i1034" o:spt="75" type="#_x0000_t75" style="height:14.4pt;width:35.4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29">
            <o:LockedField>false</o:LockedField>
          </o:OLEObject>
        </w:object>
      </w:r>
      <w:r>
        <w:rPr>
          <w:rFonts w:hint="eastAsia"/>
        </w:rPr>
        <w:t>维频域</w:t>
      </w:r>
      <w:r>
        <w:t>噪声向量；</w:t>
      </w:r>
      <w:r>
        <w:rPr>
          <w:position w:val="-14"/>
        </w:rPr>
        <w:object>
          <v:shape id="_x0000_i1035" o:spt="75" type="#_x0000_t75" style="height:21.6pt;width:58.8pt;" o:ole="t" filled="f" o:preferrelative="t" stroked="f" coordsize="21600,21600">
            <v:path/>
            <v:fill on="f" focussize="0,0"/>
            <v:stroke on="f" joinstyle="miter"/>
            <v:imagedata r:id="rId32" o:title=""/>
            <o:lock v:ext="edit" aspectratio="t"/>
            <w10:wrap type="none"/>
            <w10:anchorlock/>
          </v:shape>
          <o:OLEObject Type="Embed" ProgID="Equation.DSMT4" ShapeID="_x0000_i1035" DrawAspect="Content" ObjectID="_1468075735" r:id="rId31">
            <o:LockedField>false</o:LockedField>
          </o:OLEObject>
        </w:object>
      </w:r>
      <w:r>
        <w:rPr>
          <w:rFonts w:hint="eastAsia"/>
        </w:rPr>
        <w:t>是</w:t>
      </w:r>
      <w:r>
        <w:rPr>
          <w:position w:val="-4"/>
        </w:rPr>
        <w:object>
          <v:shape id="_x0000_i1036" o:spt="75" type="#_x0000_t75" style="height:14.4pt;width:39.6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36" r:id="rId33">
            <o:LockedField>false</o:LockedField>
          </o:OLEObject>
        </w:object>
      </w:r>
      <w:r>
        <w:rPr>
          <w:rFonts w:hint="eastAsia"/>
        </w:rPr>
        <w:t>维频域</w:t>
      </w:r>
      <w:r>
        <w:t>阵列流行矩阵。</w:t>
      </w:r>
    </w:p>
    <w:p w14:paraId="460BA4BB">
      <w:pPr>
        <w:ind w:firstLine="560" w:firstLineChars="200"/>
      </w:pPr>
      <w:r>
        <w:rPr>
          <w:rFonts w:hint="eastAsia"/>
        </w:rPr>
        <w:t>得到</w:t>
      </w:r>
      <w:r>
        <w:t>频域窄带模型数据后，针对每个子带，可以使用子空间方法得到信号源信息。</w:t>
      </w:r>
    </w:p>
    <w:p w14:paraId="3B8351E6">
      <w:r>
        <w:rPr>
          <w:rFonts w:hint="eastAsia"/>
        </w:rPr>
        <w:t>二 基于聚焦</w:t>
      </w:r>
      <w:r>
        <w:t>变换方法</w:t>
      </w:r>
      <w:r>
        <w:rPr>
          <w:rFonts w:hint="eastAsia"/>
        </w:rPr>
        <w:t>的DOA估计</w:t>
      </w:r>
    </w:p>
    <w:p w14:paraId="46625F13">
      <w:pPr>
        <w:pStyle w:val="5"/>
        <w:numPr>
          <w:ilvl w:val="0"/>
          <w:numId w:val="2"/>
        </w:numPr>
        <w:ind w:firstLineChars="0"/>
      </w:pPr>
      <w:r>
        <w:rPr>
          <w:rFonts w:hint="eastAsia"/>
        </w:rPr>
        <w:t>聚焦</w:t>
      </w:r>
      <w:r>
        <w:t>变换方法</w:t>
      </w:r>
      <w:r>
        <w:rPr>
          <w:rFonts w:hint="eastAsia"/>
        </w:rPr>
        <w:t>原理</w:t>
      </w:r>
    </w:p>
    <w:p w14:paraId="709B58A0">
      <w:pPr>
        <w:ind w:firstLine="560" w:firstLineChars="200"/>
      </w:pPr>
      <w:r>
        <w:rPr>
          <w:rFonts w:hint="eastAsia"/>
        </w:rPr>
        <w:t>聚焦算法是</w:t>
      </w:r>
      <w:r>
        <w:t>通过傅里叶变换将宽带阵列的接收数据分解为若干个窄带数据，再通过选取合适的聚焦矩阵把不同频率</w:t>
      </w:r>
      <w:r>
        <w:rPr>
          <w:rFonts w:hint="eastAsia"/>
        </w:rPr>
        <w:t>接收数据</w:t>
      </w:r>
      <w:r>
        <w:t>的协方差矩阵聚焦到某一个参考频率上</w:t>
      </w:r>
      <w:r>
        <w:rPr>
          <w:rFonts w:hint="eastAsia"/>
        </w:rPr>
        <w:t>，</w:t>
      </w:r>
      <w:r>
        <w:t>然后利用窄带信号</w:t>
      </w:r>
      <w:r>
        <w:rPr>
          <w:rFonts w:hint="eastAsia"/>
        </w:rPr>
        <w:t>子空间</w:t>
      </w:r>
      <w:r>
        <w:t>技术进行相应的阵列信号处理。</w:t>
      </w:r>
    </w:p>
    <w:p w14:paraId="1A60114E">
      <w:pPr>
        <w:ind w:firstLine="560" w:firstLineChars="200"/>
      </w:pPr>
      <w:r>
        <w:rPr>
          <w:rFonts w:hint="eastAsia"/>
        </w:rPr>
        <w:t>聚焦算法</w:t>
      </w:r>
      <w:r>
        <w:t>的核心在于构造</w:t>
      </w:r>
      <w:r>
        <w:rPr>
          <w:position w:val="-4"/>
        </w:rPr>
        <w:object>
          <v:shape id="_x0000_i1037" o:spt="75" type="#_x0000_t75" style="height:14.4pt;width:15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7" r:id="rId35">
            <o:LockedField>false</o:LockedField>
          </o:OLEObject>
        </w:object>
      </w:r>
      <w:r>
        <w:rPr>
          <w:rFonts w:hint="eastAsia"/>
        </w:rPr>
        <w:t>个</w:t>
      </w:r>
      <w:r>
        <w:t>聚焦变换矩阵</w:t>
      </w:r>
      <w:r>
        <w:rPr>
          <w:position w:val="-14"/>
        </w:rPr>
        <w:object>
          <v:shape id="_x0000_i1038" o:spt="75" type="#_x0000_t75" style="height:21.6pt;width:36pt;" o:ole="t" filled="f" o:preferrelative="t" stroked="f" coordsize="21600,21600">
            <v:path/>
            <v:fill on="f" focussize="0,0"/>
            <v:stroke on="f" joinstyle="miter"/>
            <v:imagedata r:id="rId38" o:title=""/>
            <o:lock v:ext="edit" aspectratio="t"/>
            <w10:wrap type="none"/>
            <w10:anchorlock/>
          </v:shape>
          <o:OLEObject Type="Embed" ProgID="Equation.DSMT4" ShapeID="_x0000_i1038" DrawAspect="Content" ObjectID="_1468075738" r:id="rId37">
            <o:LockedField>false</o:LockedField>
          </o:OLEObject>
        </w:object>
      </w:r>
      <w:r>
        <w:rPr>
          <w:rFonts w:hint="eastAsia"/>
        </w:rPr>
        <w:t>，</w:t>
      </w:r>
      <w:r>
        <w:t>将不同频段无噪的接收数据矩阵聚焦到同一参考</w:t>
      </w:r>
      <w:r>
        <w:rPr>
          <w:rFonts w:hint="eastAsia"/>
        </w:rPr>
        <w:t>频段</w:t>
      </w:r>
      <w:r>
        <w:rPr>
          <w:position w:val="-14"/>
        </w:rPr>
        <w:object>
          <v:shape id="_x0000_i1039" o:spt="75" type="#_x0000_t75" style="height:21.6pt;width:13.2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39" r:id="rId39">
            <o:LockedField>false</o:LockedField>
          </o:OLEObject>
        </w:object>
      </w:r>
      <w:r>
        <w:rPr>
          <w:rFonts w:hint="eastAsia"/>
        </w:rPr>
        <w:t>下</w:t>
      </w:r>
      <w:r>
        <w:t>的矩阵，即满足：</w:t>
      </w:r>
    </w:p>
    <w:p w14:paraId="0FEE922B">
      <w:pPr>
        <w:wordWrap w:val="0"/>
        <w:jc w:val="right"/>
      </w:pPr>
      <w:r>
        <w:rPr>
          <w:position w:val="-14"/>
        </w:rPr>
        <w:object>
          <v:shape id="_x0000_i1040" o:spt="75" type="#_x0000_t75" style="height:21.6pt;width:216.6pt;" o:ole="t" filled="f" o:preferrelative="t" stroked="f" coordsize="21600,21600">
            <v:path/>
            <v:fill on="f" focussize="0,0"/>
            <v:stroke on="f" joinstyle="miter"/>
            <v:imagedata r:id="rId42" o:title=""/>
            <o:lock v:ext="edit" aspectratio="t"/>
            <w10:wrap type="none"/>
            <w10:anchorlock/>
          </v:shape>
          <o:OLEObject Type="Embed" ProgID="Equation.DSMT4" ShapeID="_x0000_i1040" DrawAspect="Content" ObjectID="_1468075740" r:id="rId41">
            <o:LockedField>false</o:LockedField>
          </o:OLEObject>
        </w:object>
      </w:r>
      <w:r>
        <w:t xml:space="preserve">       </w:t>
      </w:r>
      <w:r>
        <w:rPr>
          <w:rFonts w:hint="eastAsia"/>
        </w:rPr>
        <w:t>（2-1）</w:t>
      </w:r>
    </w:p>
    <w:p w14:paraId="2D4720D7">
      <w:r>
        <w:rPr>
          <w:rFonts w:hint="eastAsia"/>
        </w:rPr>
        <w:t>将上式</w:t>
      </w:r>
      <w:r>
        <w:t>两边各取协方差矩阵，化简后可以得到</w:t>
      </w:r>
    </w:p>
    <w:p w14:paraId="5CB34C53">
      <w:pPr>
        <w:wordWrap w:val="0"/>
        <w:jc w:val="right"/>
      </w:pPr>
      <w:r>
        <w:rPr>
          <w:position w:val="-14"/>
        </w:rPr>
        <w:object>
          <v:shape id="_x0000_i1041" o:spt="75" type="#_x0000_t75" style="height:22.8pt;width:150pt;" o:ole="t" filled="f" o:preferrelative="t" stroked="f" coordsize="21600,21600">
            <v:path/>
            <v:fill on="f" focussize="0,0"/>
            <v:stroke on="f" joinstyle="miter"/>
            <v:imagedata r:id="rId44" o:title=""/>
            <o:lock v:ext="edit" aspectratio="t"/>
            <w10:wrap type="none"/>
            <w10:anchorlock/>
          </v:shape>
          <o:OLEObject Type="Embed" ProgID="Equation.DSMT4" ShapeID="_x0000_i1041" DrawAspect="Content" ObjectID="_1468075741" r:id="rId43">
            <o:LockedField>false</o:LockedField>
          </o:OLEObject>
        </w:object>
      </w:r>
      <w:r>
        <w:t xml:space="preserve">            </w:t>
      </w:r>
      <w:r>
        <w:rPr>
          <w:rFonts w:hint="eastAsia"/>
        </w:rPr>
        <w:t>（2-2）</w:t>
      </w:r>
    </w:p>
    <w:p w14:paraId="3FD52294">
      <w:r>
        <w:rPr>
          <w:rFonts w:hint="eastAsia"/>
        </w:rPr>
        <w:t>式中</w:t>
      </w:r>
      <w:r>
        <w:rPr>
          <w:position w:val="-14"/>
        </w:rPr>
        <w:object>
          <v:shape id="_x0000_i1042" o:spt="75" type="#_x0000_t75" style="height:22.8pt;width:205.8pt;" o:ole="t" filled="f" o:preferrelative="t" stroked="f" coordsize="21600,21600">
            <v:path/>
            <v:fill on="f" focussize="0,0"/>
            <v:stroke on="f" joinstyle="miter"/>
            <v:imagedata r:id="rId46" o:title=""/>
            <o:lock v:ext="edit" aspectratio="t"/>
            <w10:wrap type="none"/>
            <w10:anchorlock/>
          </v:shape>
          <o:OLEObject Type="Embed" ProgID="Equation.DSMT4" ShapeID="_x0000_i1042" DrawAspect="Content" ObjectID="_1468075742" r:id="rId45">
            <o:LockedField>false</o:LockedField>
          </o:OLEObject>
        </w:object>
      </w:r>
      <w:r>
        <w:rPr>
          <w:rFonts w:hint="eastAsia"/>
        </w:rPr>
        <w:t>，</w:t>
      </w:r>
      <w:r>
        <w:t>信号协方差矩阵</w:t>
      </w:r>
      <w:r>
        <w:rPr>
          <w:rFonts w:hint="eastAsia"/>
        </w:rPr>
        <w:t>为</w:t>
      </w:r>
      <w:r>
        <w:t>：</w:t>
      </w:r>
    </w:p>
    <w:p w14:paraId="1C4C557F">
      <w:r>
        <w:rPr>
          <w:position w:val="-14"/>
        </w:rPr>
        <w:object>
          <v:shape id="_x0000_i1043" o:spt="75" type="#_x0000_t75" style="height:22.8pt;width:123.6pt;" o:ole="t" filled="f" o:preferrelative="t" stroked="f" coordsize="21600,21600">
            <v:path/>
            <v:fill on="f" focussize="0,0"/>
            <v:stroke on="f" joinstyle="miter"/>
            <v:imagedata r:id="rId48" o:title=""/>
            <o:lock v:ext="edit" aspectratio="t"/>
            <w10:wrap type="none"/>
            <w10:anchorlock/>
          </v:shape>
          <o:OLEObject Type="Embed" ProgID="Equation.DSMT4" ShapeID="_x0000_i1043" DrawAspect="Content" ObjectID="_1468075743" r:id="rId47">
            <o:LockedField>false</o:LockedField>
          </o:OLEObject>
        </w:object>
      </w:r>
      <w:r>
        <w:rPr>
          <w:rFonts w:hint="eastAsia"/>
        </w:rPr>
        <w:t>。</w:t>
      </w:r>
    </w:p>
    <w:p w14:paraId="0991270F">
      <w:r>
        <w:rPr>
          <w:rFonts w:hint="eastAsia"/>
        </w:rPr>
        <w:t>再进一步</w:t>
      </w:r>
      <w:r>
        <w:t>将</w:t>
      </w:r>
      <w:r>
        <w:rPr>
          <w:rFonts w:hint="eastAsia"/>
        </w:rPr>
        <w:t>（2-2）</w:t>
      </w:r>
      <w:r>
        <w:t>写成如下</w:t>
      </w:r>
      <w:r>
        <w:rPr>
          <w:rFonts w:hint="eastAsia"/>
        </w:rPr>
        <w:t>形式</w:t>
      </w:r>
      <w:r>
        <w:t>：</w:t>
      </w:r>
    </w:p>
    <w:p w14:paraId="1F026CBB">
      <w:pPr>
        <w:wordWrap w:val="0"/>
        <w:jc w:val="right"/>
      </w:pPr>
      <w:r>
        <w:rPr>
          <w:position w:val="-20"/>
        </w:rPr>
        <w:object>
          <v:shape id="_x0000_i1044" o:spt="75" type="#_x0000_t75" style="height:27pt;width:258pt;" o:ole="t" filled="f" o:preferrelative="t" stroked="f" coordsize="21600,21600">
            <v:path/>
            <v:fill on="f" focussize="0,0"/>
            <v:stroke on="f" joinstyle="miter"/>
            <v:imagedata r:id="rId50" o:title=""/>
            <o:lock v:ext="edit" aspectratio="t"/>
            <w10:wrap type="none"/>
            <w10:anchorlock/>
          </v:shape>
          <o:OLEObject Type="Embed" ProgID="Equation.DSMT4" ShapeID="_x0000_i1044" DrawAspect="Content" ObjectID="_1468075744" r:id="rId49">
            <o:LockedField>false</o:LockedField>
          </o:OLEObject>
        </w:object>
      </w:r>
      <w:r>
        <w:t xml:space="preserve">     </w:t>
      </w:r>
      <w:r>
        <w:rPr>
          <w:rFonts w:hint="eastAsia"/>
        </w:rPr>
        <w:t>（2-3）</w:t>
      </w:r>
    </w:p>
    <w:p w14:paraId="40AA5DF5">
      <w:r>
        <w:rPr>
          <w:rFonts w:hint="eastAsia"/>
        </w:rPr>
        <w:t>对</w:t>
      </w:r>
      <w:r>
        <w:t>上式的</w:t>
      </w:r>
      <w:r>
        <w:rPr>
          <w:rFonts w:hint="eastAsia"/>
        </w:rPr>
        <w:t>聚焦</w:t>
      </w:r>
      <w:r>
        <w:t>矩阵添加如下的归一化</w:t>
      </w:r>
      <w:r>
        <w:rPr>
          <w:rFonts w:hint="eastAsia"/>
        </w:rPr>
        <w:t>约束</w:t>
      </w:r>
      <w:r>
        <w:t>：</w:t>
      </w:r>
    </w:p>
    <w:p w14:paraId="73E64F91">
      <w:pPr>
        <w:wordWrap w:val="0"/>
        <w:jc w:val="right"/>
      </w:pPr>
      <w:r>
        <w:rPr>
          <w:position w:val="-14"/>
        </w:rPr>
        <w:object>
          <v:shape id="_x0000_i1045" o:spt="75" type="#_x0000_t75" style="height:22.8pt;width:97.2pt;" o:ole="t" filled="f" o:preferrelative="t" stroked="f" coordsize="21600,21600">
            <v:path/>
            <v:fill on="f" focussize="0,0"/>
            <v:stroke on="f" joinstyle="miter"/>
            <v:imagedata r:id="rId52" o:title=""/>
            <o:lock v:ext="edit" aspectratio="t"/>
            <w10:wrap type="none"/>
            <w10:anchorlock/>
          </v:shape>
          <o:OLEObject Type="Embed" ProgID="Equation.DSMT4" ShapeID="_x0000_i1045" DrawAspect="Content" ObjectID="_1468075745" r:id="rId51">
            <o:LockedField>false</o:LockedField>
          </o:OLEObject>
        </w:object>
      </w:r>
      <w:r>
        <w:t xml:space="preserve">                 </w:t>
      </w:r>
      <w:r>
        <w:rPr>
          <w:rFonts w:hint="eastAsia"/>
        </w:rPr>
        <w:t>（2-4）</w:t>
      </w:r>
    </w:p>
    <w:p w14:paraId="50E0B93B">
      <w:r>
        <w:rPr>
          <w:rFonts w:hint="eastAsia"/>
        </w:rPr>
        <w:t>当</w:t>
      </w:r>
      <w:r>
        <w:rPr>
          <w:position w:val="-6"/>
        </w:rPr>
        <w:object>
          <v:shape id="_x0000_i1046" o:spt="75" type="#_x0000_t75" style="height:15pt;width:27.6pt;" o:ole="t" filled="f" o:preferrelative="t" stroked="f" coordsize="21600,21600">
            <v:path/>
            <v:fill on="f" focussize="0,0"/>
            <v:stroke on="f" joinstyle="miter"/>
            <v:imagedata r:id="rId54" o:title=""/>
            <o:lock v:ext="edit" aspectratio="t"/>
            <w10:wrap type="none"/>
            <w10:anchorlock/>
          </v:shape>
          <o:OLEObject Type="Embed" ProgID="Equation.DSMT4" ShapeID="_x0000_i1046" DrawAspect="Content" ObjectID="_1468075746" r:id="rId53">
            <o:LockedField>false</o:LockedField>
          </o:OLEObject>
        </w:object>
      </w:r>
      <w:r>
        <w:rPr>
          <w:rFonts w:hint="eastAsia"/>
        </w:rPr>
        <w:t>（</w:t>
      </w:r>
      <w:r>
        <w:rPr>
          <w:position w:val="-4"/>
        </w:rPr>
        <w:object>
          <v:shape id="_x0000_i1047" o:spt="75" type="#_x0000_t75" style="height:14.4pt;width:8.4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7" r:id="rId55">
            <o:LockedField>false</o:LockedField>
          </o:OLEObject>
        </w:object>
      </w:r>
      <w:r>
        <w:rPr>
          <w:rFonts w:hint="eastAsia"/>
        </w:rPr>
        <w:t>为</w:t>
      </w:r>
      <w:r>
        <w:t>单位矩阵</w:t>
      </w:r>
      <w:r>
        <w:rPr>
          <w:rFonts w:hint="eastAsia"/>
        </w:rPr>
        <w:t>）时，</w:t>
      </w:r>
      <w:r>
        <w:t>即聚焦矩阵是酉矩阵时，聚焦算法性能较好，此时聚焦前后不会有信噪比损失，满足约束条件的解为：</w:t>
      </w:r>
    </w:p>
    <w:p w14:paraId="4CA7A5C7">
      <w:pPr>
        <w:wordWrap w:val="0"/>
        <w:jc w:val="right"/>
      </w:pPr>
      <w:r>
        <w:rPr>
          <w:position w:val="-14"/>
        </w:rPr>
        <w:object>
          <v:shape id="_x0000_i1048" o:spt="75" type="#_x0000_t75" style="height:22.8pt;width:120pt;" o:ole="t" filled="f" o:preferrelative="t" stroked="f" coordsize="21600,21600">
            <v:path/>
            <v:fill on="f" focussize="0,0"/>
            <v:stroke on="f" joinstyle="miter"/>
            <v:imagedata r:id="rId58" o:title=""/>
            <o:lock v:ext="edit" aspectratio="t"/>
            <w10:wrap type="none"/>
            <w10:anchorlock/>
          </v:shape>
          <o:OLEObject Type="Embed" ProgID="Equation.DSMT4" ShapeID="_x0000_i1048" DrawAspect="Content" ObjectID="_1468075748" r:id="rId57">
            <o:LockedField>false</o:LockedField>
          </o:OLEObject>
        </w:object>
      </w:r>
      <w:r>
        <w:t xml:space="preserve">               </w:t>
      </w:r>
      <w:r>
        <w:rPr>
          <w:rFonts w:hint="eastAsia"/>
        </w:rPr>
        <w:t>（2-5）</w:t>
      </w:r>
    </w:p>
    <w:p w14:paraId="45139A5B">
      <w:pPr>
        <w:ind w:firstLine="560" w:firstLineChars="200"/>
      </w:pPr>
      <w:r>
        <w:rPr>
          <w:rFonts w:hint="eastAsia"/>
        </w:rPr>
        <w:t>其中</w:t>
      </w:r>
      <w:r>
        <w:rPr>
          <w:position w:val="-14"/>
        </w:rPr>
        <w:object>
          <v:shape id="_x0000_i1049" o:spt="75" type="#_x0000_t75" style="height:21.6pt;width:34.2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49" r:id="rId59">
            <o:LockedField>false</o:LockedField>
          </o:OLEObject>
        </w:object>
      </w:r>
      <w:r>
        <w:rPr>
          <w:rFonts w:hint="eastAsia"/>
        </w:rPr>
        <w:t>为</w:t>
      </w:r>
      <w:r>
        <w:rPr>
          <w:position w:val="-14"/>
        </w:rPr>
        <w:object>
          <v:shape id="_x0000_i1050" o:spt="75" type="#_x0000_t75" style="height:21.6pt;width:32.4pt;" o:ole="t" filled="f" o:preferrelative="t" stroked="f" coordsize="21600,21600">
            <v:path/>
            <v:fill on="f" focussize="0,0"/>
            <v:stroke on="f" joinstyle="miter"/>
            <v:imagedata r:id="rId62" o:title=""/>
            <o:lock v:ext="edit" aspectratio="t"/>
            <w10:wrap type="none"/>
            <w10:anchorlock/>
          </v:shape>
          <o:OLEObject Type="Embed" ProgID="Equation.DSMT4" ShapeID="_x0000_i1050" DrawAspect="Content" ObjectID="_1468075750" r:id="rId61">
            <o:LockedField>false</o:LockedField>
          </o:OLEObject>
        </w:object>
      </w:r>
      <w:r>
        <w:rPr>
          <w:rFonts w:hint="eastAsia"/>
        </w:rPr>
        <w:t>的</w:t>
      </w:r>
      <w:r>
        <w:t>特征矢量矩阵，</w:t>
      </w:r>
      <w:r>
        <w:rPr>
          <w:position w:val="-14"/>
        </w:rPr>
        <w:object>
          <v:shape id="_x0000_i1051" o:spt="75" type="#_x0000_t75" style="height:21.6pt;width:36pt;" o:ole="t" filled="f" o:preferrelative="t" stroked="f" coordsize="21600,21600">
            <v:path/>
            <v:fill on="f" focussize="0,0"/>
            <v:stroke on="f" joinstyle="miter"/>
            <v:imagedata r:id="rId64" o:title=""/>
            <o:lock v:ext="edit" aspectratio="t"/>
            <w10:wrap type="none"/>
            <w10:anchorlock/>
          </v:shape>
          <o:OLEObject Type="Embed" ProgID="Equation.DSMT4" ShapeID="_x0000_i1051" DrawAspect="Content" ObjectID="_1468075751" r:id="rId63">
            <o:LockedField>false</o:LockedField>
          </o:OLEObject>
        </w:object>
      </w:r>
      <w:r>
        <w:rPr>
          <w:rFonts w:hint="eastAsia"/>
        </w:rPr>
        <w:t>为</w:t>
      </w:r>
      <w:r>
        <w:rPr>
          <w:position w:val="-14"/>
        </w:rPr>
        <w:object>
          <v:shape id="_x0000_i1052" o:spt="75" type="#_x0000_t75" style="height:21.6pt;width:35.4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65">
            <o:LockedField>false</o:LockedField>
          </o:OLEObject>
        </w:object>
      </w:r>
      <w:r>
        <w:rPr>
          <w:rFonts w:hint="eastAsia"/>
        </w:rPr>
        <w:t>的</w:t>
      </w:r>
      <w:r>
        <w:t>特征矢量矩阵，</w:t>
      </w:r>
      <w:r>
        <w:rPr>
          <w:rFonts w:hint="eastAsia"/>
        </w:rPr>
        <w:t>上述</w:t>
      </w:r>
      <w:r>
        <w:t>步骤即为</w:t>
      </w:r>
      <w:r>
        <w:rPr>
          <w:rFonts w:hint="eastAsia"/>
        </w:rPr>
        <w:t>TCT（双边</w:t>
      </w:r>
      <w:r>
        <w:t>相关变换算法</w:t>
      </w:r>
      <w:r>
        <w:rPr>
          <w:rFonts w:hint="eastAsia"/>
        </w:rPr>
        <w:t>），</w:t>
      </w:r>
      <w:r>
        <w:t>该方法的核心问题是构造</w:t>
      </w:r>
      <w:r>
        <w:rPr>
          <w:position w:val="-14"/>
        </w:rPr>
        <w:object>
          <v:shape id="_x0000_i1053" o:spt="75" type="#_x0000_t75" style="height:21.6pt;width:35.4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3" r:id="rId67">
            <o:LockedField>false</o:LockedField>
          </o:OLEObject>
        </w:object>
      </w:r>
      <w:r>
        <w:rPr>
          <w:rFonts w:hint="eastAsia"/>
        </w:rPr>
        <w:t>与</w:t>
      </w:r>
      <w:r>
        <w:rPr>
          <w:position w:val="-14"/>
        </w:rPr>
        <w:object>
          <v:shape id="_x0000_i1054" o:spt="75" type="#_x0000_t75" style="height:21.6pt;width:32.4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4" r:id="rId69">
            <o:LockedField>false</o:LockedField>
          </o:OLEObject>
        </w:object>
      </w:r>
      <w:r>
        <w:rPr>
          <w:rFonts w:hint="eastAsia"/>
        </w:rPr>
        <w:t>，</w:t>
      </w:r>
      <w:r>
        <w:t>求解的方式有两种，一种需要</w:t>
      </w:r>
      <w:r>
        <w:rPr>
          <w:rFonts w:hint="eastAsia"/>
        </w:rPr>
        <w:t>对</w:t>
      </w:r>
      <w:r>
        <w:t>信号源</w:t>
      </w:r>
      <w:r>
        <w:rPr>
          <w:rFonts w:hint="eastAsia"/>
        </w:rPr>
        <w:t>角度估计</w:t>
      </w:r>
      <w:r>
        <w:t>预处理，另一种则不需要，现介绍无需信号源</w:t>
      </w:r>
      <w:r>
        <w:rPr>
          <w:rFonts w:hint="eastAsia"/>
        </w:rPr>
        <w:t>角度估计</w:t>
      </w:r>
      <w:r>
        <w:t>预处理的方法，具体步骤如下：</w:t>
      </w:r>
    </w:p>
    <w:p w14:paraId="5A6773FF">
      <w:pPr>
        <w:pStyle w:val="5"/>
        <w:numPr>
          <w:ilvl w:val="0"/>
          <w:numId w:val="3"/>
        </w:numPr>
        <w:ind w:firstLineChars="0"/>
      </w:pPr>
      <w:r>
        <w:rPr>
          <w:rFonts w:hint="eastAsia"/>
        </w:rPr>
        <w:t>选取</w:t>
      </w:r>
      <w:r>
        <w:rPr>
          <w:position w:val="-14"/>
        </w:rPr>
        <w:object>
          <v:shape id="_x0000_i1055" o:spt="75" type="#_x0000_t75" style="height:21.6pt;width:13.2pt;" o:ole="t" filled="f" o:preferrelative="t" stroked="f" coordsize="21600,21600">
            <v:path/>
            <v:fill on="f" focussize="0,0"/>
            <v:stroke on="f" joinstyle="miter"/>
            <v:imagedata r:id="rId72" o:title=""/>
            <o:lock v:ext="edit" aspectratio="t"/>
            <w10:wrap type="none"/>
            <w10:anchorlock/>
          </v:shape>
          <o:OLEObject Type="Embed" ProgID="Equation.DSMT4" ShapeID="_x0000_i1055" DrawAspect="Content" ObjectID="_1468075755" r:id="rId71">
            <o:LockedField>false</o:LockedField>
          </o:OLEObject>
        </w:object>
      </w:r>
      <w:r>
        <w:rPr>
          <w:rFonts w:hint="eastAsia"/>
        </w:rPr>
        <w:t>作为</w:t>
      </w:r>
      <w:r>
        <w:t>参考频点</w:t>
      </w:r>
      <w:r>
        <w:rPr>
          <w:rFonts w:hint="eastAsia"/>
        </w:rPr>
        <w:t>；</w:t>
      </w:r>
    </w:p>
    <w:p w14:paraId="16C733D5">
      <w:pPr>
        <w:pStyle w:val="5"/>
        <w:numPr>
          <w:ilvl w:val="0"/>
          <w:numId w:val="3"/>
        </w:numPr>
        <w:ind w:firstLineChars="0"/>
      </w:pPr>
      <w:r>
        <w:rPr>
          <w:rFonts w:hint="eastAsia"/>
        </w:rPr>
        <w:t>将阵列</w:t>
      </w:r>
      <w:r>
        <w:t>接收数据进行</w:t>
      </w:r>
      <w:r>
        <w:rPr>
          <w:rFonts w:hint="eastAsia"/>
        </w:rPr>
        <w:t>FFT，</w:t>
      </w:r>
      <w:r>
        <w:t>得到不同频点的接收数据，进而求出不同频点的协方差矩阵</w:t>
      </w:r>
      <w:r>
        <w:rPr>
          <w:position w:val="-14"/>
        </w:rPr>
        <w:object>
          <v:shape id="_x0000_i1056" o:spt="75" type="#_x0000_t75" style="height:21.6pt;width:36pt;" o:ole="t" filled="f" o:preferrelative="t" stroked="f" coordsize="21600,21600">
            <v:path/>
            <v:fill on="f" focussize="0,0"/>
            <v:stroke on="f" joinstyle="miter"/>
            <v:imagedata r:id="rId74" o:title=""/>
            <o:lock v:ext="edit" aspectratio="t"/>
            <w10:wrap type="none"/>
            <w10:anchorlock/>
          </v:shape>
          <o:OLEObject Type="Embed" ProgID="Equation.DSMT4" ShapeID="_x0000_i1056" DrawAspect="Content" ObjectID="_1468075756" r:id="rId73">
            <o:LockedField>false</o:LockedField>
          </o:OLEObject>
        </w:object>
      </w:r>
      <w:r>
        <w:rPr>
          <w:rFonts w:hint="eastAsia"/>
        </w:rPr>
        <w:t>和</w:t>
      </w:r>
      <w:r>
        <w:t>参考频点的协方差矩阵</w:t>
      </w:r>
      <w:r>
        <w:rPr>
          <w:position w:val="-14"/>
        </w:rPr>
        <w:object>
          <v:shape id="_x0000_i1057" o:spt="75" type="#_x0000_t75" style="height:21.6pt;width:34.2pt;" o:ole="t" filled="f" o:preferrelative="t" stroked="f" coordsize="21600,21600">
            <v:path/>
            <v:fill on="f" focussize="0,0"/>
            <v:stroke on="f" joinstyle="miter"/>
            <v:imagedata r:id="rId76" o:title=""/>
            <o:lock v:ext="edit" aspectratio="t"/>
            <w10:wrap type="none"/>
            <w10:anchorlock/>
          </v:shape>
          <o:OLEObject Type="Embed" ProgID="Equation.DSMT4" ShapeID="_x0000_i1057" DrawAspect="Content" ObjectID="_1468075757" r:id="rId75">
            <o:LockedField>false</o:LockedField>
          </o:OLEObject>
        </w:object>
      </w:r>
      <w:r>
        <w:rPr>
          <w:rFonts w:hint="eastAsia"/>
        </w:rPr>
        <w:t>，</w:t>
      </w:r>
      <w:r>
        <w:t>并且分别对其去噪处理，得到</w:t>
      </w:r>
      <w:r>
        <w:rPr>
          <w:position w:val="-14"/>
        </w:rPr>
        <w:object>
          <v:shape id="_x0000_i1058" o:spt="75" type="#_x0000_t75" style="height:22.8pt;width:111.6pt;" o:ole="t" filled="f" o:preferrelative="t" stroked="f" coordsize="21600,21600">
            <v:path/>
            <v:fill on="f" focussize="0,0"/>
            <v:stroke on="f" joinstyle="miter"/>
            <v:imagedata r:id="rId78" o:title=""/>
            <o:lock v:ext="edit" aspectratio="t"/>
            <w10:wrap type="none"/>
            <w10:anchorlock/>
          </v:shape>
          <o:OLEObject Type="Embed" ProgID="Equation.DSMT4" ShapeID="_x0000_i1058" DrawAspect="Content" ObjectID="_1468075758" r:id="rId77">
            <o:LockedField>false</o:LockedField>
          </o:OLEObject>
        </w:object>
      </w:r>
      <w:r>
        <w:t>和</w:t>
      </w:r>
      <w:r>
        <w:rPr>
          <w:position w:val="-14"/>
        </w:rPr>
        <w:object>
          <v:shape id="_x0000_i1059" o:spt="75" type="#_x0000_t75" style="height:22.8pt;width:107.4pt;" o:ole="t" filled="f" o:preferrelative="t" stroked="f" coordsize="21600,21600">
            <v:path/>
            <v:fill on="f" focussize="0,0"/>
            <v:stroke on="f" joinstyle="miter"/>
            <v:imagedata r:id="rId80" o:title=""/>
            <o:lock v:ext="edit" aspectratio="t"/>
            <w10:wrap type="none"/>
            <w10:anchorlock/>
          </v:shape>
          <o:OLEObject Type="Embed" ProgID="Equation.DSMT4" ShapeID="_x0000_i1059" DrawAspect="Content" ObjectID="_1468075759" r:id="rId79">
            <o:LockedField>false</o:LockedField>
          </o:OLEObject>
        </w:object>
      </w:r>
      <w:r>
        <w:rPr>
          <w:rFonts w:hint="eastAsia"/>
        </w:rPr>
        <w:t>。</w:t>
      </w:r>
    </w:p>
    <w:p w14:paraId="0F6D0891">
      <w:pPr>
        <w:pStyle w:val="5"/>
        <w:numPr>
          <w:ilvl w:val="0"/>
          <w:numId w:val="3"/>
        </w:numPr>
        <w:ind w:firstLineChars="0"/>
        <w:rPr>
          <w:rFonts w:hint="eastAsia"/>
        </w:rPr>
      </w:pPr>
      <w:r>
        <w:rPr>
          <w:rFonts w:hint="eastAsia"/>
        </w:rPr>
        <w:t>对</w:t>
      </w:r>
      <w:r>
        <w:rPr>
          <w:position w:val="-14"/>
        </w:rPr>
        <w:object>
          <v:shape id="_x0000_i1060" o:spt="75" type="#_x0000_t75" style="height:21.6pt;width:35.4pt;" o:ole="t" filled="f" o:preferrelative="t" stroked="f" coordsize="21600,21600">
            <v:path/>
            <v:fill on="f" focussize="0,0"/>
            <v:stroke on="f" joinstyle="miter"/>
            <v:imagedata r:id="rId82" o:title=""/>
            <o:lock v:ext="edit" aspectratio="t"/>
            <w10:wrap type="none"/>
            <w10:anchorlock/>
          </v:shape>
          <o:OLEObject Type="Embed" ProgID="Equation.DSMT4" ShapeID="_x0000_i1060" DrawAspect="Content" ObjectID="_1468075760" r:id="rId81">
            <o:LockedField>false</o:LockedField>
          </o:OLEObject>
        </w:object>
      </w:r>
      <w:r>
        <w:t>和</w:t>
      </w:r>
      <w:r>
        <w:rPr>
          <w:position w:val="-14"/>
        </w:rPr>
        <w:object>
          <v:shape id="_x0000_i1061" o:spt="75" type="#_x0000_t75" style="height:21.6pt;width:32.4pt;" o:ole="t" filled="f" o:preferrelative="t" stroked="f" coordsize="21600,21600">
            <v:path/>
            <v:fill on="f" focussize="0,0"/>
            <v:stroke on="f" joinstyle="miter"/>
            <v:imagedata r:id="rId84" o:title=""/>
            <o:lock v:ext="edit" aspectratio="t"/>
            <w10:wrap type="none"/>
            <w10:anchorlock/>
          </v:shape>
          <o:OLEObject Type="Embed" ProgID="Equation.DSMT4" ShapeID="_x0000_i1061" DrawAspect="Content" ObjectID="_1468075761" r:id="rId83">
            <o:LockedField>false</o:LockedField>
          </o:OLEObject>
        </w:object>
      </w:r>
      <w:r>
        <w:rPr>
          <w:rFonts w:hint="eastAsia"/>
        </w:rPr>
        <w:t>进行</w:t>
      </w:r>
      <w:r>
        <w:t>特征分解，得到</w:t>
      </w:r>
      <w:r>
        <w:rPr>
          <w:position w:val="-14"/>
        </w:rPr>
        <w:object>
          <v:shape id="_x0000_i1062" o:spt="75" type="#_x0000_t75" style="height:21.6pt;width:36pt;" o:ole="t" filled="f" o:preferrelative="t" stroked="f" coordsize="21600,21600">
            <v:path/>
            <v:fill on="f" focussize="0,0"/>
            <v:stroke on="f" joinstyle="miter"/>
            <v:imagedata r:id="rId86" o:title=""/>
            <o:lock v:ext="edit" aspectratio="t"/>
            <w10:wrap type="none"/>
            <w10:anchorlock/>
          </v:shape>
          <o:OLEObject Type="Embed" ProgID="Equation.DSMT4" ShapeID="_x0000_i1062" DrawAspect="Content" ObjectID="_1468075762" r:id="rId85">
            <o:LockedField>false</o:LockedField>
          </o:OLEObject>
        </w:object>
      </w:r>
      <w:r>
        <w:rPr>
          <w:rFonts w:hint="eastAsia"/>
        </w:rPr>
        <w:t>和</w:t>
      </w:r>
      <w:r>
        <w:rPr>
          <w:position w:val="-14"/>
        </w:rPr>
        <w:object>
          <v:shape id="_x0000_i1063" o:spt="75" type="#_x0000_t75" style="height:21.6pt;width:34.2pt;" o:ole="t" filled="f" o:preferrelative="t" stroked="f" coordsize="21600,21600">
            <v:path/>
            <v:fill on="f" focussize="0,0"/>
            <v:stroke on="f" joinstyle="miter"/>
            <v:imagedata r:id="rId88" o:title=""/>
            <o:lock v:ext="edit" aspectratio="t"/>
            <w10:wrap type="none"/>
            <w10:anchorlock/>
          </v:shape>
          <o:OLEObject Type="Embed" ProgID="Equation.DSMT4" ShapeID="_x0000_i1063" DrawAspect="Content" ObjectID="_1468075763" r:id="rId87">
            <o:LockedField>false</o:LockedField>
          </o:OLEObject>
        </w:object>
      </w:r>
      <w:r>
        <w:rPr>
          <w:rFonts w:hint="eastAsia"/>
        </w:rPr>
        <w:t>，</w:t>
      </w:r>
      <w:r>
        <w:t>利用（</w:t>
      </w:r>
      <w:r>
        <w:rPr>
          <w:rFonts w:hint="eastAsia"/>
        </w:rPr>
        <w:t>2-5</w:t>
      </w:r>
      <w:r>
        <w:t>）</w:t>
      </w:r>
      <w:r>
        <w:rPr>
          <w:rFonts w:hint="eastAsia"/>
        </w:rPr>
        <w:t>构造</w:t>
      </w:r>
      <w:r>
        <w:t>各个频点的</w:t>
      </w:r>
      <w:r>
        <w:rPr>
          <w:rFonts w:hint="eastAsia"/>
        </w:rPr>
        <w:t>聚焦</w:t>
      </w:r>
      <w:r>
        <w:t>变换矩阵，</w:t>
      </w:r>
      <w:r>
        <w:rPr>
          <w:rFonts w:hint="eastAsia"/>
        </w:rPr>
        <w:t>此处</w:t>
      </w:r>
      <w:r>
        <w:t>的</w:t>
      </w:r>
      <w:r>
        <w:rPr>
          <w:position w:val="-6"/>
        </w:rPr>
        <w:object>
          <v:shape id="_x0000_i1064" o:spt="75" type="#_x0000_t75" style="height:19.2pt;width:18.6pt;" o:ole="t" filled="f" o:preferrelative="t" stroked="f" coordsize="21600,21600">
            <v:path/>
            <v:fill on="f" focussize="0,0"/>
            <v:stroke on="f" joinstyle="miter"/>
            <v:imagedata r:id="rId90" o:title=""/>
            <o:lock v:ext="edit" aspectratio="t"/>
            <w10:wrap type="none"/>
            <w10:anchorlock/>
          </v:shape>
          <o:OLEObject Type="Embed" ProgID="Equation.DSMT4" ShapeID="_x0000_i1064" DrawAspect="Content" ObjectID="_1468075764" r:id="rId89">
            <o:LockedField>false</o:LockedField>
          </o:OLEObject>
        </w:object>
      </w:r>
      <w:r>
        <w:rPr>
          <w:rFonts w:hint="eastAsia"/>
        </w:rPr>
        <w:t>表示噪声</w:t>
      </w:r>
      <w:r>
        <w:t>功率，其近似值为协方差矩阵的最小</w:t>
      </w:r>
      <w:r>
        <w:rPr>
          <w:rFonts w:hint="eastAsia"/>
        </w:rPr>
        <w:t>特征值</w:t>
      </w:r>
      <w:r>
        <w:t>。</w:t>
      </w:r>
    </w:p>
    <w:p w14:paraId="577671C1">
      <w:pPr>
        <w:pStyle w:val="5"/>
        <w:numPr>
          <w:ilvl w:val="0"/>
          <w:numId w:val="2"/>
        </w:numPr>
        <w:ind w:firstLineChars="0"/>
      </w:pPr>
      <w:r>
        <w:rPr>
          <w:rFonts w:hint="eastAsia"/>
        </w:rPr>
        <w:t>DOA估计</w:t>
      </w:r>
    </w:p>
    <w:p w14:paraId="029F6484">
      <w:pPr>
        <w:ind w:firstLine="560" w:firstLineChars="200"/>
      </w:pPr>
      <w:r>
        <w:rPr>
          <w:rFonts w:hint="eastAsia"/>
        </w:rPr>
        <w:t>在</w:t>
      </w:r>
      <w:r>
        <w:t>（</w:t>
      </w:r>
      <w:r>
        <w:rPr>
          <w:rFonts w:hint="eastAsia"/>
        </w:rPr>
        <w:t>1</w:t>
      </w:r>
      <w:r>
        <w:t>）</w:t>
      </w:r>
      <w:r>
        <w:rPr>
          <w:rFonts w:hint="eastAsia"/>
        </w:rPr>
        <w:t>中</w:t>
      </w:r>
      <w:r>
        <w:t>，</w:t>
      </w:r>
      <w:r>
        <w:rPr>
          <w:rFonts w:hint="eastAsia"/>
        </w:rPr>
        <w:t>已写出</w:t>
      </w:r>
      <w:r>
        <w:t>聚焦算法的原理，现简单写出上述方法下的</w:t>
      </w:r>
      <w:r>
        <w:rPr>
          <w:rFonts w:hint="eastAsia"/>
        </w:rPr>
        <w:t>DOA估计</w:t>
      </w:r>
      <w:r>
        <w:t>。</w:t>
      </w:r>
    </w:p>
    <w:p w14:paraId="49787604">
      <w:pPr>
        <w:ind w:firstLine="560" w:firstLineChars="200"/>
      </w:pPr>
      <w:r>
        <w:rPr>
          <w:rFonts w:hint="eastAsia"/>
        </w:rPr>
        <w:t>对于</w:t>
      </w:r>
      <w:r>
        <w:t>聚焦后的阵列输出向量为：</w:t>
      </w:r>
    </w:p>
    <w:p w14:paraId="79590BC8">
      <w:pPr>
        <w:wordWrap w:val="0"/>
        <w:jc w:val="right"/>
      </w:pPr>
      <w:r>
        <w:rPr>
          <w:position w:val="-14"/>
        </w:rPr>
        <w:object>
          <v:shape id="_x0000_i1065" o:spt="75" type="#_x0000_t75" style="height:21.6pt;width:283.8pt;" o:ole="t" filled="f" o:preferrelative="t" stroked="f" coordsize="21600,21600">
            <v:path/>
            <v:fill on="f" focussize="0,0"/>
            <v:stroke on="f" joinstyle="miter"/>
            <v:imagedata r:id="rId92" o:title=""/>
            <o:lock v:ext="edit" aspectratio="t"/>
            <w10:wrap type="none"/>
            <w10:anchorlock/>
          </v:shape>
          <o:OLEObject Type="Embed" ProgID="Equation.DSMT4" ShapeID="_x0000_i1065" DrawAspect="Content" ObjectID="_1468075765" r:id="rId91">
            <o:LockedField>false</o:LockedField>
          </o:OLEObject>
        </w:object>
      </w:r>
      <w:r>
        <w:t xml:space="preserve">  </w:t>
      </w:r>
      <w:r>
        <w:rPr>
          <w:rFonts w:hint="eastAsia"/>
        </w:rPr>
        <w:t>（2-6）</w:t>
      </w:r>
    </w:p>
    <w:p w14:paraId="42146C87">
      <w:pPr>
        <w:wordWrap w:val="0"/>
        <w:jc w:val="right"/>
      </w:pPr>
      <w:r>
        <w:rPr>
          <w:position w:val="-14"/>
        </w:rPr>
        <w:object>
          <v:shape id="_x0000_i1066" o:spt="75" type="#_x0000_t75" style="height:21.6pt;width:180pt;" o:ole="t" filled="f" o:preferrelative="t" stroked="f" coordsize="21600,21600">
            <v:path/>
            <v:fill on="f" focussize="0,0"/>
            <v:stroke on="f" joinstyle="miter"/>
            <v:imagedata r:id="rId94" o:title=""/>
            <o:lock v:ext="edit" aspectratio="t"/>
            <w10:wrap type="none"/>
            <w10:anchorlock/>
          </v:shape>
          <o:OLEObject Type="Embed" ProgID="Equation.DSMT4" ShapeID="_x0000_i1066" DrawAspect="Content" ObjectID="_1468075766" r:id="rId93">
            <o:LockedField>false</o:LockedField>
          </o:OLEObject>
        </w:object>
      </w:r>
      <w:r>
        <w:t xml:space="preserve">              </w:t>
      </w:r>
    </w:p>
    <w:p w14:paraId="32234FF6">
      <w:pPr>
        <w:ind w:firstLine="560" w:firstLineChars="200"/>
      </w:pPr>
      <w:r>
        <w:rPr>
          <w:rFonts w:hint="eastAsia"/>
        </w:rPr>
        <w:t>对</w:t>
      </w:r>
      <w:r>
        <w:t>聚焦后</w:t>
      </w:r>
      <w:r>
        <w:rPr>
          <w:rFonts w:hint="eastAsia"/>
        </w:rPr>
        <w:t>阵列</w:t>
      </w:r>
      <w:r>
        <w:t>各频点下的协方差矩阵求和再求平均得到：</w:t>
      </w:r>
    </w:p>
    <w:p w14:paraId="77748A9F">
      <w:pPr>
        <w:jc w:val="center"/>
      </w:pPr>
      <w:r>
        <w:rPr>
          <w:position w:val="-32"/>
        </w:rPr>
        <w:object>
          <v:shape id="_x0000_i1067" o:spt="75" type="#_x0000_t75" style="height:40.2pt;width:216.6pt;" o:ole="t" filled="f" o:preferrelative="t" stroked="f" coordsize="21600,21600">
            <v:path/>
            <v:fill on="f" focussize="0,0"/>
            <v:stroke on="f" joinstyle="miter"/>
            <v:imagedata r:id="rId96" o:title=""/>
            <o:lock v:ext="edit" aspectratio="t"/>
            <w10:wrap type="none"/>
            <w10:anchorlock/>
          </v:shape>
          <o:OLEObject Type="Embed" ProgID="Equation.DSMT4" ShapeID="_x0000_i1067" DrawAspect="Content" ObjectID="_1468075767" r:id="rId95">
            <o:LockedField>false</o:LockedField>
          </o:OLEObject>
        </w:object>
      </w:r>
    </w:p>
    <w:p w14:paraId="7A032E4D">
      <w:pPr>
        <w:jc w:val="left"/>
      </w:pPr>
      <w:r>
        <w:rPr>
          <w:position w:val="-32"/>
        </w:rPr>
        <w:object>
          <v:shape id="_x0000_i1068" o:spt="75" type="#_x0000_t75" style="height:40.2pt;width:364.8pt;" o:ole="t" filled="f" o:preferrelative="t" stroked="f" coordsize="21600,21600">
            <v:path/>
            <v:fill on="f" focussize="0,0"/>
            <v:stroke on="f" joinstyle="miter"/>
            <v:imagedata r:id="rId98" o:title=""/>
            <o:lock v:ext="edit" aspectratio="t"/>
            <w10:wrap type="none"/>
            <w10:anchorlock/>
          </v:shape>
          <o:OLEObject Type="Embed" ProgID="Equation.DSMT4" ShapeID="_x0000_i1068" DrawAspect="Content" ObjectID="_1468075768" r:id="rId97">
            <o:LockedField>false</o:LockedField>
          </o:OLEObject>
        </w:object>
      </w:r>
      <w:r>
        <w:rPr>
          <w:rFonts w:hint="eastAsia"/>
        </w:rPr>
        <w:t>（2-</w:t>
      </w:r>
      <w:r>
        <w:t>7</w:t>
      </w:r>
      <w:r>
        <w:rPr>
          <w:rFonts w:hint="eastAsia"/>
        </w:rPr>
        <w:t>）</w:t>
      </w:r>
    </w:p>
    <w:p w14:paraId="6B253D6D">
      <w:r>
        <w:rPr>
          <w:rFonts w:hint="eastAsia"/>
        </w:rPr>
        <w:t>令</w:t>
      </w:r>
      <w:r>
        <w:rPr>
          <w:position w:val="-32"/>
        </w:rPr>
        <w:object>
          <v:shape id="_x0000_i1069" o:spt="75" type="#_x0000_t75" style="height:40.2pt;width:118.8pt;" o:ole="t" filled="f" o:preferrelative="t" stroked="f" coordsize="21600,21600">
            <v:path/>
            <v:fill on="f" focussize="0,0"/>
            <v:stroke on="f" joinstyle="miter"/>
            <v:imagedata r:id="rId100" o:title=""/>
            <o:lock v:ext="edit" aspectratio="t"/>
            <w10:wrap type="none"/>
            <w10:anchorlock/>
          </v:shape>
          <o:OLEObject Type="Embed" ProgID="Equation.DSMT4" ShapeID="_x0000_i1069" DrawAspect="Content" ObjectID="_1468075769" r:id="rId99">
            <o:LockedField>false</o:LockedField>
          </o:OLEObject>
        </w:object>
      </w:r>
      <w:r>
        <w:rPr>
          <w:rFonts w:hint="eastAsia"/>
        </w:rPr>
        <w:t>且</w:t>
      </w:r>
      <w:r>
        <w:rPr>
          <w:position w:val="-32"/>
        </w:rPr>
        <w:object>
          <v:shape id="_x0000_i1070" o:spt="75" type="#_x0000_t75" style="height:40.2pt;width:194.4pt;" o:ole="t" filled="f" o:preferrelative="t" stroked="f" coordsize="21600,21600">
            <v:path/>
            <v:fill on="f" focussize="0,0"/>
            <v:stroke on="f" joinstyle="miter"/>
            <v:imagedata r:id="rId102" o:title=""/>
            <o:lock v:ext="edit" aspectratio="t"/>
            <w10:wrap type="none"/>
            <w10:anchorlock/>
          </v:shape>
          <o:OLEObject Type="Embed" ProgID="Equation.DSMT4" ShapeID="_x0000_i1070" DrawAspect="Content" ObjectID="_1468075770" r:id="rId101">
            <o:LockedField>false</o:LockedField>
          </o:OLEObject>
        </w:object>
      </w:r>
      <w:r>
        <w:rPr>
          <w:rFonts w:hint="eastAsia"/>
        </w:rPr>
        <w:t>，</w:t>
      </w:r>
      <w:r>
        <w:rPr>
          <w:position w:val="-14"/>
        </w:rPr>
        <w:object>
          <v:shape id="_x0000_i1071" o:spt="75" type="#_x0000_t75" style="height:21.6pt;width:20.4pt;" o:ole="t" filled="f" o:preferrelative="t" stroked="f" coordsize="21600,21600">
            <v:path/>
            <v:fill on="f" focussize="0,0"/>
            <v:stroke on="f" joinstyle="miter"/>
            <v:imagedata r:id="rId104" o:title=""/>
            <o:lock v:ext="edit" aspectratio="t"/>
            <w10:wrap type="none"/>
            <w10:anchorlock/>
          </v:shape>
          <o:OLEObject Type="Embed" ProgID="Equation.DSMT4" ShapeID="_x0000_i1071" DrawAspect="Content" ObjectID="_1468075771" r:id="rId103">
            <o:LockedField>false</o:LockedField>
          </o:OLEObject>
        </w:object>
      </w:r>
      <w:r>
        <w:rPr>
          <w:rFonts w:hint="eastAsia"/>
        </w:rPr>
        <w:t>表示</w:t>
      </w:r>
      <w:r>
        <w:t>与信噪比成比例的归一化权值，若取</w:t>
      </w:r>
      <w:r>
        <w:rPr>
          <w:position w:val="-14"/>
        </w:rPr>
        <w:object>
          <v:shape id="_x0000_i1072" o:spt="75" type="#_x0000_t75" style="height:21.6pt;width:40.8pt;" o:ole="t" filled="f" o:preferrelative="t" stroked="f" coordsize="21600,21600">
            <v:path/>
            <v:fill on="f" focussize="0,0"/>
            <v:stroke on="f" joinstyle="miter"/>
            <v:imagedata r:id="rId106" o:title=""/>
            <o:lock v:ext="edit" aspectratio="t"/>
            <w10:wrap type="none"/>
            <w10:anchorlock/>
          </v:shape>
          <o:OLEObject Type="Embed" ProgID="Equation.DSMT4" ShapeID="_x0000_i1072" DrawAspect="Content" ObjectID="_1468075772" r:id="rId105">
            <o:LockedField>false</o:LockedField>
          </o:OLEObject>
        </w:object>
      </w:r>
      <w:r>
        <w:rPr>
          <w:rFonts w:hint="eastAsia"/>
        </w:rPr>
        <w:t>，</w:t>
      </w:r>
      <w:r>
        <w:t>则</w:t>
      </w:r>
      <w:r>
        <w:rPr>
          <w:rFonts w:hint="eastAsia"/>
        </w:rPr>
        <w:t>（2-7）可以</w:t>
      </w:r>
      <w:r>
        <w:t>简写为：</w:t>
      </w:r>
    </w:p>
    <w:p w14:paraId="2CD4B92D">
      <w:pPr>
        <w:wordWrap w:val="0"/>
        <w:jc w:val="right"/>
      </w:pPr>
      <w:r>
        <w:rPr>
          <w:position w:val="-18"/>
        </w:rPr>
        <w:object>
          <v:shape id="_x0000_i1073" o:spt="75" type="#_x0000_t75" style="height:25.2pt;width:148.2pt;" o:ole="t" filled="f" o:preferrelative="t" stroked="f" coordsize="21600,21600">
            <v:path/>
            <v:fill on="f" focussize="0,0"/>
            <v:stroke on="f" joinstyle="miter"/>
            <v:imagedata r:id="rId108" o:title=""/>
            <o:lock v:ext="edit" aspectratio="t"/>
            <w10:wrap type="none"/>
            <w10:anchorlock/>
          </v:shape>
          <o:OLEObject Type="Embed" ProgID="Equation.DSMT4" ShapeID="_x0000_i1073" DrawAspect="Content" ObjectID="_1468075773" r:id="rId107">
            <o:LockedField>false</o:LockedField>
          </o:OLEObject>
        </w:object>
      </w:r>
      <w:r>
        <w:t xml:space="preserve">             </w:t>
      </w:r>
      <w:r>
        <w:rPr>
          <w:rFonts w:hint="eastAsia"/>
        </w:rPr>
        <w:t>（2-8）</w:t>
      </w:r>
    </w:p>
    <w:p w14:paraId="774BE112">
      <w:pPr>
        <w:ind w:firstLine="560" w:firstLineChars="200"/>
      </w:pPr>
      <w:r>
        <w:rPr>
          <w:rFonts w:hint="eastAsia"/>
        </w:rPr>
        <w:t>最后</w:t>
      </w:r>
      <w:r>
        <w:t>，对聚焦到了参考频点上的协方差矩阵</w:t>
      </w:r>
      <w:r>
        <w:rPr>
          <w:position w:val="-18"/>
        </w:rPr>
        <w:object>
          <v:shape id="_x0000_i1074" o:spt="75" type="#_x0000_t75" style="height:24.6pt;width:19.2pt;" o:ole="t" filled="f" o:preferrelative="t" stroked="f" coordsize="21600,21600">
            <v:path/>
            <v:fill on="f" focussize="0,0"/>
            <v:stroke on="f" joinstyle="miter"/>
            <v:imagedata r:id="rId110" o:title=""/>
            <o:lock v:ext="edit" aspectratio="t"/>
            <w10:wrap type="none"/>
            <w10:anchorlock/>
          </v:shape>
          <o:OLEObject Type="Embed" ProgID="Equation.DSMT4" ShapeID="_x0000_i1074" DrawAspect="Content" ObjectID="_1468075774" r:id="rId109">
            <o:LockedField>false</o:LockedField>
          </o:OLEObject>
        </w:object>
      </w:r>
      <w:r>
        <w:rPr>
          <w:rFonts w:hint="eastAsia"/>
        </w:rPr>
        <w:t>进行</w:t>
      </w:r>
      <w:r>
        <w:t>窄带</w:t>
      </w:r>
      <w:r>
        <w:rPr>
          <w:rFonts w:hint="eastAsia"/>
        </w:rPr>
        <w:t>DOA估计</w:t>
      </w:r>
      <w:r>
        <w:t>即可。</w:t>
      </w:r>
    </w:p>
    <w:p w14:paraId="09773A32">
      <w:pPr>
        <w:pStyle w:val="5"/>
        <w:numPr>
          <w:ilvl w:val="0"/>
          <w:numId w:val="2"/>
        </w:numPr>
        <w:ind w:firstLineChars="0"/>
      </w:pPr>
      <w:r>
        <w:rPr>
          <w:rFonts w:hint="eastAsia"/>
        </w:rPr>
        <w:t>算法</w:t>
      </w:r>
      <w:r>
        <w:t>仿真</w:t>
      </w:r>
    </w:p>
    <w:p w14:paraId="4795A51D">
      <w:pPr>
        <w:pStyle w:val="5"/>
        <w:numPr>
          <w:ilvl w:val="0"/>
          <w:numId w:val="4"/>
        </w:numPr>
        <w:ind w:firstLineChars="0"/>
      </w:pPr>
      <w:r>
        <w:rPr>
          <w:rFonts w:hint="eastAsia"/>
        </w:rPr>
        <w:t>阵元结构：</w:t>
      </w:r>
      <w:r>
        <w:t>5</w:t>
      </w:r>
      <w:r>
        <w:rPr>
          <w:rFonts w:hint="eastAsia"/>
        </w:rPr>
        <w:t>元共形阵，圆弧半径：0</w:t>
      </w:r>
      <w:r>
        <w:t>.5</w:t>
      </w:r>
      <w:r>
        <w:rPr>
          <w:rFonts w:hint="eastAsia"/>
        </w:rPr>
        <w:t>m，</w:t>
      </w:r>
      <w:r>
        <w:t>5</w:t>
      </w:r>
      <w:r>
        <w:rPr>
          <w:rFonts w:hint="eastAsia"/>
        </w:rPr>
        <w:t>个单元均匀分布在[</w:t>
      </w:r>
      <w:r>
        <w:t>45,135]</w:t>
      </w:r>
      <w:r>
        <w:rPr>
          <w:rFonts w:hint="eastAsia"/>
        </w:rPr>
        <w:t>度的圆弧上，如图所示。</w:t>
      </w:r>
    </w:p>
    <w:p w14:paraId="346B8586">
      <w:pPr>
        <w:pStyle w:val="5"/>
        <w:ind w:firstLine="0" w:firstLineChars="0"/>
        <w:jc w:val="center"/>
        <w:rPr>
          <w:rFonts w:hint="eastAsia"/>
        </w:rPr>
      </w:pPr>
      <w:r>
        <w:rPr>
          <w:rFonts w:hint="eastAsia"/>
        </w:rPr>
        <w:drawing>
          <wp:inline distT="0" distB="0" distL="0" distR="0">
            <wp:extent cx="4299585" cy="3223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305005" cy="3227214"/>
                    </a:xfrm>
                    <a:prstGeom prst="rect">
                      <a:avLst/>
                    </a:prstGeom>
                    <a:noFill/>
                    <a:ln>
                      <a:noFill/>
                    </a:ln>
                  </pic:spPr>
                </pic:pic>
              </a:graphicData>
            </a:graphic>
          </wp:inline>
        </w:drawing>
      </w:r>
    </w:p>
    <w:p w14:paraId="20989BC1">
      <w:pPr>
        <w:pStyle w:val="5"/>
        <w:numPr>
          <w:ilvl w:val="0"/>
          <w:numId w:val="4"/>
        </w:numPr>
        <w:ind w:firstLineChars="0"/>
      </w:pPr>
      <w:r>
        <w:rPr>
          <w:rFonts w:hint="eastAsia"/>
        </w:rPr>
        <w:t>信号带宽0</w:t>
      </w:r>
      <w:r>
        <w:t>.4-1</w:t>
      </w:r>
      <w:r>
        <w:rPr>
          <w:rFonts w:hint="eastAsia"/>
        </w:rPr>
        <w:t>G</w:t>
      </w:r>
      <w:r>
        <w:t>Hz</w:t>
      </w:r>
      <w:r>
        <w:rPr>
          <w:rFonts w:hint="eastAsia"/>
        </w:rPr>
        <w:t>，入射角度分别为p</w:t>
      </w:r>
      <w:r>
        <w:t>hi1=70</w:t>
      </w:r>
      <w:r>
        <w:rPr>
          <w:rFonts w:hint="eastAsia"/>
        </w:rPr>
        <w:t>度，phi</w:t>
      </w:r>
      <w:r>
        <w:t>2=90</w:t>
      </w:r>
      <w:r>
        <w:rPr>
          <w:rFonts w:hint="eastAsia"/>
        </w:rPr>
        <w:t>度，SNR</w:t>
      </w:r>
      <w:r>
        <w:t>=20dB</w:t>
      </w:r>
      <w:r>
        <w:rPr>
          <w:rFonts w:hint="eastAsia"/>
        </w:rPr>
        <w:t>，快拍数4</w:t>
      </w:r>
      <w:r>
        <w:t>096</w:t>
      </w:r>
      <w:r>
        <w:rPr>
          <w:rFonts w:hint="eastAsia"/>
        </w:rPr>
        <w:t>。分别用窄带M</w:t>
      </w:r>
      <w:r>
        <w:t>USIC</w:t>
      </w:r>
      <w:r>
        <w:rPr>
          <w:rFonts w:hint="eastAsia"/>
        </w:rPr>
        <w:t>和上述宽带方法进行DOA估计。估计结果如下图所示。</w:t>
      </w:r>
    </w:p>
    <w:p w14:paraId="13CB5F21">
      <w:pPr>
        <w:pStyle w:val="5"/>
        <w:ind w:firstLine="0" w:firstLineChars="0"/>
        <w:jc w:val="center"/>
      </w:pPr>
      <w:r>
        <w:rPr>
          <w:rFonts w:hint="eastAsia"/>
        </w:rPr>
        <w:drawing>
          <wp:inline distT="0" distB="0" distL="0" distR="0">
            <wp:extent cx="4299585" cy="3223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4301952" cy="3224925"/>
                    </a:xfrm>
                    <a:prstGeom prst="rect">
                      <a:avLst/>
                    </a:prstGeom>
                    <a:noFill/>
                    <a:ln>
                      <a:noFill/>
                    </a:ln>
                  </pic:spPr>
                </pic:pic>
              </a:graphicData>
            </a:graphic>
          </wp:inline>
        </w:drawing>
      </w:r>
    </w:p>
    <w:p w14:paraId="52D4DDB6">
      <w:pPr>
        <w:pStyle w:val="5"/>
        <w:ind w:firstLine="0" w:firstLineChars="0"/>
        <w:jc w:val="center"/>
      </w:pPr>
    </w:p>
    <w:p w14:paraId="0009411A">
      <w:pPr>
        <w:pStyle w:val="5"/>
        <w:ind w:firstLine="0" w:firstLineChars="0"/>
      </w:pPr>
      <w:r>
        <w:rPr>
          <w:rFonts w:hint="eastAsia"/>
        </w:rPr>
        <w:t>3． 信号带宽</w:t>
      </w:r>
      <w:r>
        <w:t>1-2</w:t>
      </w:r>
      <w:r>
        <w:rPr>
          <w:rFonts w:hint="eastAsia"/>
        </w:rPr>
        <w:t>G</w:t>
      </w:r>
      <w:r>
        <w:t>Hz</w:t>
      </w:r>
      <w:r>
        <w:rPr>
          <w:rFonts w:hint="eastAsia"/>
        </w:rPr>
        <w:t>，入射角度分别为p</w:t>
      </w:r>
      <w:r>
        <w:t>hi1=70</w:t>
      </w:r>
      <w:r>
        <w:rPr>
          <w:rFonts w:hint="eastAsia"/>
        </w:rPr>
        <w:t>度，phi</w:t>
      </w:r>
      <w:r>
        <w:t>2=90</w:t>
      </w:r>
      <w:r>
        <w:rPr>
          <w:rFonts w:hint="eastAsia"/>
        </w:rPr>
        <w:t>度，SNR</w:t>
      </w:r>
      <w:r>
        <w:t>=20dB</w:t>
      </w:r>
      <w:r>
        <w:rPr>
          <w:rFonts w:hint="eastAsia"/>
        </w:rPr>
        <w:t>，快拍数4</w:t>
      </w:r>
      <w:r>
        <w:t>096</w:t>
      </w:r>
      <w:r>
        <w:rPr>
          <w:rFonts w:hint="eastAsia"/>
        </w:rPr>
        <w:t>。分别用窄带M</w:t>
      </w:r>
      <w:r>
        <w:t>USIC</w:t>
      </w:r>
      <w:r>
        <w:rPr>
          <w:rFonts w:hint="eastAsia"/>
        </w:rPr>
        <w:t>和上述宽带方法进行DOA估计。估计结果如下图所示。</w:t>
      </w:r>
    </w:p>
    <w:p w14:paraId="161886F1">
      <w:pPr>
        <w:pStyle w:val="5"/>
        <w:ind w:firstLine="0" w:firstLineChars="0"/>
        <w:jc w:val="center"/>
      </w:pPr>
      <w:r>
        <w:drawing>
          <wp:inline distT="0" distB="0" distL="0" distR="0">
            <wp:extent cx="4236720" cy="31756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4246227" cy="3183151"/>
                    </a:xfrm>
                    <a:prstGeom prst="rect">
                      <a:avLst/>
                    </a:prstGeom>
                    <a:noFill/>
                    <a:ln>
                      <a:noFill/>
                    </a:ln>
                  </pic:spPr>
                </pic:pic>
              </a:graphicData>
            </a:graphic>
          </wp:inline>
        </w:drawing>
      </w:r>
    </w:p>
    <w:p w14:paraId="5DC341D1">
      <w:pPr>
        <w:pStyle w:val="5"/>
        <w:ind w:firstLine="0" w:firstLineChars="0"/>
        <w:rPr>
          <w:rFonts w:hint="eastAsia"/>
        </w:rPr>
      </w:pPr>
      <w:r>
        <w:rPr>
          <w:rFonts w:hint="eastAsia"/>
        </w:rPr>
        <w:t>从上述仿真结果可以看出，利用该宽带D</w:t>
      </w:r>
      <w:r>
        <w:t>OA</w:t>
      </w:r>
      <w:r>
        <w:rPr>
          <w:rFonts w:hint="eastAsia"/>
        </w:rPr>
        <w:t>估计算法，可以在共形阵上准确地估计出两个宽带信号，而利用窄带方法则会产出较大误差。</w:t>
      </w:r>
    </w:p>
    <w:p w14:paraId="64ECDC21">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both"/>
        <w:textAlignment w:val="auto"/>
        <w:rPr>
          <w:rFonts w:hint="eastAsia"/>
          <w:sz w:val="28"/>
          <w:szCs w:val="28"/>
          <w:lang w:val="en-US" w:eastAsia="zh-CN"/>
        </w:rPr>
      </w:pPr>
      <w:r>
        <w:rPr>
          <w:rFonts w:hint="eastAsia"/>
          <w:sz w:val="28"/>
          <w:szCs w:val="28"/>
          <w:lang w:val="en-US" w:eastAsia="zh-CN"/>
        </w:rPr>
        <w:t>算例：采用图4-11所示的5元圆柱宽带共形微带阵列模型，各阵元弧间距为</w:t>
      </w:r>
      <w:r>
        <w:rPr>
          <w:rFonts w:hint="eastAsia"/>
          <w:sz w:val="28"/>
          <w:szCs w:val="28"/>
          <w:lang w:val="en-US" w:eastAsia="zh-CN"/>
        </w:rPr>
        <w:object>
          <v:shape id="_x0000_i1075" o:spt="75" type="#_x0000_t75" style="height:18pt;width:35pt;" o:ole="t" filled="f" o:preferrelative="t" stroked="f" coordsize="21600,21600">
            <v:path/>
            <v:fill on="f" focussize="0,0"/>
            <v:stroke on="f"/>
            <v:imagedata r:id="rId115" o:title=""/>
            <o:lock v:ext="edit" grouping="f" rotation="f" text="f" aspectratio="t"/>
            <w10:wrap type="none"/>
            <w10:anchorlock/>
          </v:shape>
          <o:OLEObject Type="Embed" ProgID="Equation.DSMT4" ShapeID="_x0000_i1075" DrawAspect="Content" ObjectID="_1468075775" r:id="rId114">
            <o:LockedField>false</o:LockedField>
          </o:OLEObject>
        </w:object>
      </w:r>
      <w:r>
        <w:rPr>
          <w:rFonts w:hint="eastAsia"/>
          <w:sz w:val="28"/>
          <w:szCs w:val="28"/>
          <w:lang w:val="en-US" w:eastAsia="zh-CN"/>
        </w:rPr>
        <w:t>，</w:t>
      </w:r>
      <w:r>
        <w:rPr>
          <w:rFonts w:hint="eastAsia"/>
          <w:sz w:val="28"/>
          <w:szCs w:val="28"/>
          <w:lang w:val="en-US" w:eastAsia="zh-CN"/>
        </w:rPr>
        <w:object>
          <v:shape id="_x0000_i1076" o:spt="75" type="#_x0000_t75" style="height:18pt;width:13.95pt;" o:ole="t" filled="f" o:preferrelative="t" stroked="f" coordsize="21600,21600">
            <v:path/>
            <v:fill on="f" focussize="0,0"/>
            <v:stroke on="f"/>
            <v:imagedata r:id="rId117" o:title=""/>
            <o:lock v:ext="edit" grouping="f" rotation="f" text="f" aspectratio="t"/>
            <w10:wrap type="none"/>
            <w10:anchorlock/>
          </v:shape>
          <o:OLEObject Type="Embed" ProgID="Equation.DSMT4" ShapeID="_x0000_i1076" DrawAspect="Content" ObjectID="_1468075776" r:id="rId116">
            <o:LockedField>false</o:LockedField>
          </o:OLEObject>
        </w:object>
      </w:r>
      <w:r>
        <w:rPr>
          <w:rFonts w:hint="eastAsia"/>
          <w:sz w:val="28"/>
          <w:szCs w:val="28"/>
          <w:lang w:val="en-US" w:eastAsia="zh-CN"/>
        </w:rPr>
        <w:t>为中心频率对应的波长。两个宽带信号入射到该阵列上，来波角度分别为</w:t>
      </w:r>
      <w:r>
        <w:rPr>
          <w:rFonts w:hint="eastAsia"/>
          <w:sz w:val="28"/>
          <w:szCs w:val="28"/>
          <w:lang w:val="en-US" w:eastAsia="zh-CN"/>
        </w:rPr>
        <w:object>
          <v:shape id="_x0000_i1077" o:spt="75" type="#_x0000_t75" style="height:19pt;width:48pt;" o:ole="t" filled="f" o:preferrelative="t" stroked="f" coordsize="21600,21600">
            <v:path/>
            <v:fill on="f" alignshape="1" focussize="0,0"/>
            <v:stroke on="f"/>
            <v:imagedata r:id="rId119" grayscale="f" bilevel="f" o:title=""/>
            <o:lock v:ext="edit" aspectratio="t"/>
            <w10:wrap type="none"/>
            <w10:anchorlock/>
          </v:shape>
          <o:OLEObject Type="Embed" ProgID="Equation.DSMT4" ShapeID="_x0000_i1077" DrawAspect="Content" ObjectID="_1468075777" r:id="rId118">
            <o:LockedField>false</o:LockedField>
          </o:OLEObject>
        </w:object>
      </w:r>
      <w:r>
        <w:rPr>
          <w:rFonts w:hint="eastAsia"/>
          <w:sz w:val="28"/>
          <w:szCs w:val="28"/>
          <w:lang w:val="en-US" w:eastAsia="zh-CN"/>
        </w:rPr>
        <w:t>和</w:t>
      </w:r>
      <w:r>
        <w:rPr>
          <w:rFonts w:hint="eastAsia"/>
          <w:sz w:val="28"/>
          <w:szCs w:val="28"/>
          <w:lang w:val="en-US" w:eastAsia="zh-CN"/>
        </w:rPr>
        <w:object>
          <v:shape id="_x0000_i1078" o:spt="75" type="#_x0000_t75" style="height:19pt;width:54pt;" o:ole="t" filled="f" o:preferrelative="t" stroked="f" coordsize="21600,21600">
            <v:path/>
            <v:fill on="f" alignshape="1" focussize="0,0"/>
            <v:stroke on="f"/>
            <v:imagedata r:id="rId121" grayscale="f" bilevel="f" o:title=""/>
            <o:lock v:ext="edit" aspectratio="t"/>
            <w10:wrap type="none"/>
            <w10:anchorlock/>
          </v:shape>
          <o:OLEObject Type="Embed" ProgID="Equation.DSMT4" ShapeID="_x0000_i1078" DrawAspect="Content" ObjectID="_1468075778" r:id="rId120">
            <o:LockedField>false</o:LockedField>
          </o:OLEObject>
        </w:object>
      </w:r>
      <w:r>
        <w:rPr>
          <w:rFonts w:hint="eastAsia"/>
          <w:sz w:val="28"/>
          <w:szCs w:val="28"/>
          <w:lang w:val="en-US" w:eastAsia="zh-CN"/>
        </w:rPr>
        <w:t>，SNR=10dB。天线的工作带宽和信号带宽保持一致，均为2.3GHz-2.8GHz，中心频率为2.5GHz。将阵列输出的数据分成50段，每段FFT的点数60，选取频点数</w:t>
      </w:r>
      <w:r>
        <w:rPr>
          <w:rFonts w:hint="eastAsia"/>
          <w:sz w:val="28"/>
          <w:szCs w:val="28"/>
          <w:lang w:val="en-US" w:eastAsia="zh-CN"/>
        </w:rPr>
        <w:object>
          <v:shape id="_x0000_i1079" o:spt="75" type="#_x0000_t75" style="height:13.8pt;width:28.75pt;" o:ole="t" filled="f" o:preferrelative="t" stroked="f" coordsize="21600,21600">
            <v:path/>
            <v:fill on="f" focussize="0,0"/>
            <v:stroke on="f"/>
            <v:imagedata r:id="rId123" o:title=""/>
            <o:lock v:ext="edit" grouping="f" rotation="f" text="f" aspectratio="t"/>
            <w10:wrap type="none"/>
            <w10:anchorlock/>
          </v:shape>
          <o:OLEObject Type="Embed" ProgID="Equation.KSEE3" ShapeID="_x0000_i1079" DrawAspect="Content" ObjectID="_1468075779" r:id="rId122">
            <o:LockedField>false</o:LockedField>
          </o:OLEObject>
        </w:object>
      </w:r>
      <w:r>
        <w:rPr>
          <w:rFonts w:hint="eastAsia"/>
          <w:sz w:val="28"/>
          <w:szCs w:val="28"/>
          <w:lang w:val="en-US" w:eastAsia="zh-CN"/>
        </w:rPr>
        <w:t>。图4-12为各阵元中心频点的增益方向图。</w:t>
      </w:r>
    </w:p>
    <w:p w14:paraId="207AC8C3">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both"/>
        <w:textAlignment w:val="auto"/>
        <w:rPr>
          <w:rFonts w:hint="eastAsia"/>
          <w:sz w:val="28"/>
          <w:szCs w:val="28"/>
          <w:lang w:val="en-US" w:eastAsia="zh-CN"/>
        </w:rPr>
      </w:pPr>
      <w:r>
        <w:rPr>
          <w:rFonts w:hint="eastAsia"/>
          <w:sz w:val="28"/>
          <w:szCs w:val="28"/>
          <w:lang w:val="en-US" w:eastAsia="zh-CN"/>
        </w:rPr>
        <w:t>（1）划分的角度网格数</w:t>
      </w:r>
      <w:r>
        <w:rPr>
          <w:rFonts w:hint="eastAsia"/>
          <w:sz w:val="28"/>
          <w:szCs w:val="28"/>
          <w:lang w:val="en-US" w:eastAsia="zh-CN"/>
        </w:rPr>
        <w:object>
          <v:shape id="_x0000_i1080" o:spt="75" type="#_x0000_t75" style="height:18pt;width:41pt;" o:ole="t" filled="f" o:preferrelative="t" stroked="f" coordsize="21600,21600">
            <v:path/>
            <v:fill on="f" alignshape="1" focussize="0,0"/>
            <v:stroke on="f"/>
            <v:imagedata r:id="rId125" grayscale="f" bilevel="f" o:title=""/>
            <o:lock v:ext="edit" aspectratio="t"/>
            <w10:wrap type="none"/>
            <w10:anchorlock/>
          </v:shape>
          <o:OLEObject Type="Embed" ProgID="Equation.DSMT4" ShapeID="_x0000_i1080" DrawAspect="Content" ObjectID="_1468075780" r:id="rId124">
            <o:LockedField>false</o:LockedField>
          </o:OLEObject>
        </w:object>
      </w:r>
      <w:r>
        <w:rPr>
          <w:rFonts w:hint="eastAsia"/>
          <w:sz w:val="28"/>
          <w:szCs w:val="28"/>
          <w:lang w:val="en-US" w:eastAsia="zh-CN"/>
        </w:rPr>
        <w:t>，即以</w:t>
      </w:r>
      <w:r>
        <w:rPr>
          <w:rFonts w:hint="eastAsia"/>
          <w:sz w:val="28"/>
          <w:szCs w:val="28"/>
          <w:lang w:val="en-US" w:eastAsia="zh-CN"/>
        </w:rPr>
        <w:object>
          <v:shape id="_x0000_i1081" o:spt="75" type="#_x0000_t75" style="height:15pt;width:13pt;" o:ole="t" filled="f" o:preferrelative="t" stroked="f" coordsize="21600,21600">
            <v:path/>
            <v:fill on="f" alignshape="1" focussize="0,0"/>
            <v:stroke on="f"/>
            <v:imagedata r:id="rId127" grayscale="f" bilevel="f" o:title=""/>
            <o:lock v:ext="edit" aspectratio="t"/>
            <w10:wrap type="none"/>
            <w10:anchorlock/>
          </v:shape>
          <o:OLEObject Type="Embed" ProgID="Equation.DSMT4" ShapeID="_x0000_i1081" DrawAspect="Content" ObjectID="_1468075781" r:id="rId126">
            <o:LockedField>false</o:LockedField>
          </o:OLEObject>
        </w:object>
      </w:r>
      <w:r>
        <w:rPr>
          <w:rFonts w:hint="eastAsia"/>
          <w:sz w:val="28"/>
          <w:szCs w:val="28"/>
          <w:lang w:val="en-US" w:eastAsia="zh-CN"/>
        </w:rPr>
        <w:t>为间隔实现</w:t>
      </w:r>
      <w:r>
        <w:rPr>
          <w:rFonts w:hint="eastAsia"/>
          <w:sz w:val="28"/>
          <w:szCs w:val="28"/>
          <w:lang w:val="en-US" w:eastAsia="zh-CN"/>
        </w:rPr>
        <w:object>
          <v:shape id="_x0000_i1082" o:spt="75" type="#_x0000_t75" style="height:18pt;width:64pt;" o:ole="t" filled="f" o:preferrelative="t" stroked="f" coordsize="21600,21600">
            <v:path/>
            <v:fill on="f" focussize="0,0"/>
            <v:stroke on="f"/>
            <v:imagedata r:id="rId129" o:title=""/>
            <o:lock v:ext="edit" grouping="f" rotation="f" text="f" aspectratio="t"/>
            <w10:wrap type="none"/>
            <w10:anchorlock/>
          </v:shape>
          <o:OLEObject Type="Embed" ProgID="Equation.DSMT4" ShapeID="_x0000_i1082" DrawAspect="Content" ObjectID="_1468075782" r:id="rId128">
            <o:LockedField>false</o:LockedField>
          </o:OLEObject>
        </w:object>
      </w:r>
      <w:r>
        <w:rPr>
          <w:rFonts w:hint="eastAsia"/>
          <w:sz w:val="28"/>
          <w:szCs w:val="28"/>
          <w:lang w:val="en-US" w:eastAsia="zh-CN"/>
        </w:rPr>
        <w:t>的空间搜索，显然信号的真实方向均未落在划分的网格上。分别采用固定网格和可变网格技术进行DOA估计，仿真结果如下：</w:t>
      </w:r>
    </w:p>
    <w:p w14:paraId="482A4398">
      <w:pPr>
        <w:adjustRightInd w:val="0"/>
        <w:snapToGrid w:val="0"/>
        <w:spacing w:line="276" w:lineRule="auto"/>
        <w:jc w:val="center"/>
        <w:rPr>
          <w:rFonts w:hint="eastAsia"/>
        </w:rPr>
      </w:pPr>
      <w:r>
        <w:rPr>
          <w:rFonts w:hint="eastAsia"/>
        </w:rPr>
        <w:drawing>
          <wp:inline distT="0" distB="0" distL="114300" distR="114300">
            <wp:extent cx="3822700" cy="2558415"/>
            <wp:effectExtent l="0" t="0" r="6350" b="13335"/>
            <wp:docPr id="14" name="图片 7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1" descr="图片2"/>
                    <pic:cNvPicPr>
                      <a:picLocks noChangeAspect="1"/>
                    </pic:cNvPicPr>
                  </pic:nvPicPr>
                  <pic:blipFill>
                    <a:blip r:embed="rId130"/>
                    <a:stretch>
                      <a:fillRect/>
                    </a:stretch>
                  </pic:blipFill>
                  <pic:spPr>
                    <a:xfrm>
                      <a:off x="0" y="0"/>
                      <a:ext cx="3822700" cy="2558415"/>
                    </a:xfrm>
                    <a:prstGeom prst="rect">
                      <a:avLst/>
                    </a:prstGeom>
                    <a:noFill/>
                    <a:ln>
                      <a:noFill/>
                    </a:ln>
                  </pic:spPr>
                </pic:pic>
              </a:graphicData>
            </a:graphic>
          </wp:inline>
        </w:drawing>
      </w:r>
    </w:p>
    <w:p w14:paraId="2C3E3198">
      <w:pPr>
        <w:spacing w:after="120"/>
        <w:jc w:val="center"/>
        <w:rPr>
          <w:rFonts w:hint="eastAsia"/>
          <w:sz w:val="21"/>
          <w:szCs w:val="21"/>
        </w:rPr>
      </w:pPr>
      <w:r>
        <w:rPr>
          <w:rFonts w:hint="eastAsia"/>
          <w:sz w:val="21"/>
          <w:szCs w:val="21"/>
        </w:rPr>
        <w:t>图4-11 圆柱5元宽带共形阵</w:t>
      </w:r>
    </w:p>
    <w:p w14:paraId="50D0B4EC">
      <w:pPr>
        <w:jc w:val="center"/>
        <w:rPr>
          <w:rFonts w:hint="eastAsia"/>
        </w:rPr>
      </w:pPr>
      <w:r>
        <w:rPr>
          <w:rFonts w:hint="eastAsia"/>
        </w:rPr>
        <w:drawing>
          <wp:inline distT="0" distB="0" distL="114300" distR="114300">
            <wp:extent cx="4097020" cy="2159635"/>
            <wp:effectExtent l="0" t="0" r="0" b="0"/>
            <wp:docPr id="8" name="图片 7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2" descr="图片2"/>
                    <pic:cNvPicPr>
                      <a:picLocks noChangeAspect="1"/>
                    </pic:cNvPicPr>
                  </pic:nvPicPr>
                  <pic:blipFill>
                    <a:blip r:embed="rId131"/>
                    <a:stretch>
                      <a:fillRect/>
                    </a:stretch>
                  </pic:blipFill>
                  <pic:spPr>
                    <a:xfrm>
                      <a:off x="0" y="0"/>
                      <a:ext cx="4097020" cy="2159635"/>
                    </a:xfrm>
                    <a:prstGeom prst="rect">
                      <a:avLst/>
                    </a:prstGeom>
                    <a:noFill/>
                    <a:ln>
                      <a:noFill/>
                    </a:ln>
                  </pic:spPr>
                </pic:pic>
              </a:graphicData>
            </a:graphic>
          </wp:inline>
        </w:drawing>
      </w:r>
    </w:p>
    <w:p w14:paraId="1184D1C2">
      <w:pPr>
        <w:jc w:val="center"/>
        <w:rPr>
          <w:rFonts w:hint="eastAsia"/>
          <w:sz w:val="21"/>
          <w:szCs w:val="21"/>
        </w:rPr>
      </w:pPr>
      <w:r>
        <w:rPr>
          <w:rFonts w:hint="eastAsia"/>
          <w:sz w:val="21"/>
          <w:szCs w:val="21"/>
        </w:rPr>
        <w:t>图4-12 各阵元中心频点的增益方向图</w:t>
      </w:r>
    </w:p>
    <w:p w14:paraId="46584E82">
      <w:pPr>
        <w:adjustRightInd w:val="0"/>
        <w:snapToGrid w:val="0"/>
        <w:spacing w:line="276" w:lineRule="auto"/>
        <w:jc w:val="center"/>
        <w:rPr>
          <w:rFonts w:hint="eastAsia"/>
        </w:rPr>
      </w:pPr>
      <w:r>
        <w:rPr>
          <w:rFonts w:hint="eastAsia"/>
        </w:rPr>
        <w:drawing>
          <wp:inline distT="0" distB="0" distL="114300" distR="114300">
            <wp:extent cx="3643630" cy="2483485"/>
            <wp:effectExtent l="0" t="0" r="13970" b="12065"/>
            <wp:docPr id="11" name="图片 73" descr="cylinder5_grid_d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3" descr="cylinder5_grid_doa"/>
                    <pic:cNvPicPr>
                      <a:picLocks noChangeAspect="1"/>
                    </pic:cNvPicPr>
                  </pic:nvPicPr>
                  <pic:blipFill>
                    <a:blip r:embed="rId132"/>
                    <a:stretch>
                      <a:fillRect/>
                    </a:stretch>
                  </pic:blipFill>
                  <pic:spPr>
                    <a:xfrm>
                      <a:off x="0" y="0"/>
                      <a:ext cx="3643630" cy="2483485"/>
                    </a:xfrm>
                    <a:prstGeom prst="rect">
                      <a:avLst/>
                    </a:prstGeom>
                    <a:noFill/>
                    <a:ln>
                      <a:noFill/>
                    </a:ln>
                  </pic:spPr>
                </pic:pic>
              </a:graphicData>
            </a:graphic>
          </wp:inline>
        </w:drawing>
      </w:r>
    </w:p>
    <w:p w14:paraId="742D49C1">
      <w:pPr>
        <w:jc w:val="center"/>
        <w:rPr>
          <w:rFonts w:hint="eastAsia"/>
          <w:sz w:val="21"/>
          <w:szCs w:val="21"/>
        </w:rPr>
      </w:pPr>
      <w:r>
        <w:rPr>
          <w:rFonts w:hint="eastAsia"/>
          <w:sz w:val="21"/>
          <w:szCs w:val="21"/>
        </w:rPr>
        <w:t>(a) 固定网格</w:t>
      </w:r>
    </w:p>
    <w:p w14:paraId="2E4883F1">
      <w:pPr>
        <w:adjustRightInd w:val="0"/>
        <w:snapToGrid w:val="0"/>
        <w:spacing w:line="276" w:lineRule="auto"/>
        <w:jc w:val="center"/>
        <w:rPr>
          <w:rFonts w:hint="eastAsia"/>
        </w:rPr>
      </w:pPr>
      <w:r>
        <w:rPr>
          <w:rFonts w:hint="eastAsia"/>
        </w:rPr>
        <w:drawing>
          <wp:inline distT="0" distB="0" distL="114300" distR="114300">
            <wp:extent cx="3643630" cy="2483485"/>
            <wp:effectExtent l="0" t="0" r="13970" b="12065"/>
            <wp:docPr id="10" name="图片 74" descr="conform_5_d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4" descr="conform_5_doa"/>
                    <pic:cNvPicPr>
                      <a:picLocks noChangeAspect="1"/>
                    </pic:cNvPicPr>
                  </pic:nvPicPr>
                  <pic:blipFill>
                    <a:blip r:embed="rId133"/>
                    <a:stretch>
                      <a:fillRect/>
                    </a:stretch>
                  </pic:blipFill>
                  <pic:spPr>
                    <a:xfrm>
                      <a:off x="0" y="0"/>
                      <a:ext cx="3643630" cy="2483485"/>
                    </a:xfrm>
                    <a:prstGeom prst="rect">
                      <a:avLst/>
                    </a:prstGeom>
                    <a:noFill/>
                    <a:ln>
                      <a:noFill/>
                    </a:ln>
                  </pic:spPr>
                </pic:pic>
              </a:graphicData>
            </a:graphic>
          </wp:inline>
        </w:drawing>
      </w:r>
    </w:p>
    <w:p w14:paraId="37EE8C32">
      <w:pPr>
        <w:adjustRightInd w:val="0"/>
        <w:snapToGrid w:val="0"/>
        <w:spacing w:line="276" w:lineRule="auto"/>
        <w:jc w:val="center"/>
        <w:rPr>
          <w:rFonts w:hint="eastAsia"/>
          <w:sz w:val="21"/>
          <w:szCs w:val="21"/>
        </w:rPr>
      </w:pPr>
      <w:r>
        <w:rPr>
          <w:rFonts w:hint="eastAsia"/>
          <w:sz w:val="21"/>
          <w:szCs w:val="21"/>
        </w:rPr>
        <w:t>(b) 可变网格</w:t>
      </w:r>
    </w:p>
    <w:p w14:paraId="36EDAA35">
      <w:pPr>
        <w:pStyle w:val="5"/>
        <w:ind w:firstLine="0" w:firstLineChars="0"/>
        <w:rPr>
          <w:rFonts w:hint="eastAsia"/>
        </w:rPr>
      </w:pPr>
      <w:r>
        <w:rPr>
          <w:rFonts w:hint="eastAsia"/>
          <w:sz w:val="21"/>
          <w:szCs w:val="21"/>
        </w:rPr>
        <w:t>图4-13宽带DOA估计角度谱（最小网格</w:t>
      </w:r>
      <w:r>
        <w:rPr>
          <w:position w:val="-4"/>
        </w:rPr>
        <w:object>
          <v:shape id="_x0000_i1083" o:spt="75" type="#_x0000_t75" style="height:13pt;width:11pt;" o:ole="t" filled="f" o:preferrelative="t" stroked="f" coordsize="21600,21600">
            <v:path/>
            <v:fill on="f" alignshape="1" focussize="0,0"/>
            <v:stroke on="f"/>
            <v:imagedata r:id="rId135" grayscale="f" bilevel="f" o:title=""/>
            <o:lock v:ext="edit" aspectratio="t"/>
            <w10:wrap type="none"/>
            <w10:anchorlock/>
          </v:shape>
          <o:OLEObject Type="Embed" ProgID="Equation.DSMT4" ShapeID="_x0000_i1083" DrawAspect="Content" ObjectID="_1468075783" r:id="rId134">
            <o:LockedField>false</o:LockedField>
          </o:OLEObject>
        </w:object>
      </w:r>
      <w:r>
        <w:rPr>
          <w:rFonts w:hint="eastAsia"/>
          <w:sz w:val="21"/>
          <w:szCs w:val="21"/>
        </w:rPr>
        <w:t>）</w:t>
      </w:r>
    </w:p>
    <w:p w14:paraId="33F3FDA9">
      <w:pPr>
        <w:keepNext w:val="0"/>
        <w:keepLines w:val="0"/>
        <w:pageBreakBefore w:val="0"/>
        <w:widowControl w:val="0"/>
        <w:numPr>
          <w:ilvl w:val="0"/>
          <w:numId w:val="5"/>
        </w:numPr>
        <w:kinsoku/>
        <w:wordWrap/>
        <w:overflowPunct/>
        <w:topLinePunct w:val="0"/>
        <w:autoSpaceDE/>
        <w:autoSpaceDN/>
        <w:bidi w:val="0"/>
        <w:adjustRightInd/>
        <w:snapToGrid/>
        <w:spacing w:before="157" w:beforeLines="50" w:after="157" w:afterLines="50" w:line="360" w:lineRule="auto"/>
        <w:textAlignment w:val="auto"/>
        <w:rPr>
          <w:rFonts w:hint="default" w:ascii="黑体" w:hAnsi="黑体" w:eastAsia="黑体" w:cs="黑体"/>
          <w:lang w:val="en-US" w:eastAsia="zh-CN"/>
        </w:rPr>
      </w:pPr>
      <w:r>
        <w:rPr>
          <w:rFonts w:hint="eastAsia" w:ascii="黑体" w:hAnsi="黑体" w:eastAsia="黑体" w:cs="黑体"/>
          <w:lang w:val="en-US" w:eastAsia="zh-CN"/>
        </w:rPr>
        <w:t>共形超宽带阵列DBF算法</w:t>
      </w:r>
    </w:p>
    <w:p w14:paraId="56BB38F5">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8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传统的阵列信号处理算法主要是针对信号子空间思想进行处理。这一思想要求天线阵列在接收信号的时候需要大量快拍数，即需要对接收信号进行大量采样，才能近乎完整地得到接收数据的协方差矩阵，从而保证良好的分辨性能。此外，奈奎斯特采样定理指出，当采样频率为信号带宽的两倍或更高时，才能保证原始信号可以由采样信号精确或近似重建。然而在许多其它应用中，诸如雷达遥感成像、超宽带通信等应用领域，实际需要的信号带宽越来越大，毫无疑问地给信号采样速率、数据传输速度和硬件的存储空间提出了更高的挑战。通常采取对原始信号首先进行离散采样再进行信号压缩以减轻数据传输速度和存储空间的压力。由于信号在采样过程保存了原始信号的全部信息，所以可以从采样数据中恢复出原信号。然而信号的采样数据并不是都有用的，于是在压缩的过程中必然会丢失大部分多余数据，造成了严重的资源浪费。正因如此，如何用很少的采样数重建原始信号成了业界学者研究的方向之一。Donoho和E. Candes等人于2006年正式提出了压缩感知(Compressive Sensing, CS)理论[37]，证明了当信号具有稀疏性或可稀疏表示时，可以用远低于奈奎斯特采样频率进行信号采样以获取原始信号的全部信息，并且采用某种恢复算法来重建原始信号。压缩感知理论采样突破了奈奎斯特采样定理的界限，将信号采样和压缩过程合二为一，即信号在采样的同时又能够在前端被压缩，大大减轻了数据处理的负担，提高了数据传输的效率。因此压缩感知作为一种较为“年轻”的理论在近年来受到了国内外业界人士的高度重视，目前已广泛应用于图像处理，医疗和雷达成像等各种领域。</w:t>
      </w:r>
    </w:p>
    <w:p w14:paraId="49B1BD99">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8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由于实际高分辨探测系统需要估计的信号源在空域内分布是稀疏的，于是多个信号源的DOA估计则可看成是某个稀疏向量的恢复重建问题，该稀疏向量的非零元素及其在向量中的位置分别代表信号源的幅度信息和入射角度信息，也就是说DOA估计的空间谱也是稀疏的。这一思想使得压缩感知理论在阵列信号处理领域中的应用得到了深入而广泛的研究。近几年来，国内外已有不少学者开始利用CS原理来实现了信号的DOA估计和阵列天线的数字波束形成，并证明该方法能有效地减少了硬件和软件资源。</w:t>
      </w:r>
    </w:p>
    <w:p w14:paraId="707D2AC2">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8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A. C. Gurbuz首先在压缩传感的框架下实现了高精度的角度测量[38]，相比常规方法，该方法能以较低的采样率对接收信号进行采样。随后，Y. Wang[39]等人提出了一种基于压缩采样阵列的压缩采样恢复算法(</w:t>
      </w:r>
      <w:r>
        <w:rPr>
          <w:rFonts w:hint="default" w:eastAsia="仿宋_GB2312" w:asciiTheme="minorHAnsi" w:hAnsiTheme="minorHAnsi" w:cstheme="minorBidi"/>
          <w:kern w:val="2"/>
          <w:sz w:val="28"/>
          <w:szCs w:val="28"/>
          <w:lang w:val="en-US" w:eastAsia="zh-CN" w:bidi="ar-SA"/>
        </w:rPr>
        <w:t>CS-recovery</w:t>
      </w:r>
      <w:r>
        <w:rPr>
          <w:rFonts w:hint="eastAsia" w:eastAsia="仿宋_GB2312" w:asciiTheme="minorHAnsi" w:hAnsiTheme="minorHAnsi" w:cstheme="minorBidi"/>
          <w:kern w:val="2"/>
          <w:sz w:val="28"/>
          <w:szCs w:val="28"/>
          <w:lang w:val="en-US" w:eastAsia="zh-CN" w:bidi="ar-SA"/>
        </w:rPr>
        <w:t>)和压缩采样波束形成方法(</w:t>
      </w:r>
      <w:r>
        <w:rPr>
          <w:rFonts w:hint="default" w:eastAsia="仿宋_GB2312" w:asciiTheme="minorHAnsi" w:hAnsiTheme="minorHAnsi" w:cstheme="minorBidi"/>
          <w:kern w:val="2"/>
          <w:sz w:val="28"/>
          <w:szCs w:val="28"/>
          <w:lang w:val="en-US" w:eastAsia="zh-CN" w:bidi="ar-SA"/>
        </w:rPr>
        <w:t>CS beamformers</w:t>
      </w:r>
      <w:r>
        <w:rPr>
          <w:rFonts w:hint="eastAsia" w:eastAsia="仿宋_GB2312" w:asciiTheme="minorHAnsi" w:hAnsiTheme="minorHAnsi" w:cstheme="minorBidi"/>
          <w:kern w:val="2"/>
          <w:sz w:val="28"/>
          <w:szCs w:val="28"/>
          <w:lang w:val="en-US" w:eastAsia="zh-CN" w:bidi="ar-SA"/>
        </w:rPr>
        <w:t>)，通过对阵列单元的随机抽取，有效的减少了天线通道数，大大降低了硬件成本和软件实现的复杂度，同时保持大型阵列较高的分辨率特点；其中CS-recovery在单快拍接收数据条件下也可以准确估计来波信号的入射角度。M. M. Hyder和K. Mahata[40]提出了一种基于混合L0/2范数的信号重构方法，并将此方法应用于信号的DOA估计，兼顾了精度和速度的要求。Hao Zhu[41]等针对数据采集和观测矩阵中存在的误差，提出一种基于总体最小二乘法的压缩采样方法，该方法在存在误差情况下，具有很高的角度估计精度。国内学者X. Xu[42]等提出的加权L1范数函数法可以在信噪比较低的情况下获得较高的估计精度。国内学者S. Lei[43]提出修正的贝叶斯压缩传感进行角度估计方法可以在未知信号源个数，且信号之间相关的情况下准确估计出信号角度。Bo Li[44]等对近两年来基于压缩传感框架的DOA估计方法进行了综述和总结，并通过实验对几种典型的方法进行了对比分析。针对传统基于CS理论的DOA估计精度依赖于角度网格划分疏密的问题，已有学者提出了基于稀疏表示的可变网格技术，可以较粗的网格密度实现高精度的DOA估计[45]。此外，压缩感知理论在宽带阵列信号的参数估计的应用也有不少研究[46-47]。</w:t>
      </w:r>
    </w:p>
    <w:p w14:paraId="2F20FAF8">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8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对于CS理论在波束形成领域也有不少新的研究。传统的波束形成算法需要在一定的采样率下，有足够的快拍数来估计无误差的信号协方差矩阵才能保证算法的性能。然而在实际系统中如果阵列接收的快拍值不够，波形可能就发生畸变，这一问题需要低快拍数下的稳健波束形成算法来解决。近年来诞生的CS理论，对于稀疏可压缩信号，能用维数远少于信号快拍值估计出近似无误差的协方差矩阵，然后运用加权矢量实现波束形成[48]。南京理工大学的王建[49]等人提出了基于CS理论的阵元稀布方法，在不减小天线口径和同时保持满阵波束形成性能的前提下，很大程度上减少了射频前端的通道数；它利用空间谱的稀疏性，在阵列孔径上从满阵中随机抽取部分阵元的接收信号数据，采用压缩感知方法恢复出满阵时候的接收数据，然后进行自适应数字波束形成；同传统的子阵划分技术和基于遗传算法的稀疏阵技术相比，不仅更加减少了阵元数，而且在波束扫描或进行自适应干扰抑制的时候仍然能够保证波束的性能。最近，针对低快拍数以及信号导向矢量存在误差情况下DBF性能下降的问题，国内的李洪涛等提出了基于压缩感知的单快拍波束形成方法[50]和单通道鲁棒自适应波束形成算法[51]，算法都是在少快拍条件下恢复出不含期望信号的干扰矩阵，然后结合正交变换的加权方法实现自适应波束形成，显示出了良好的性能。</w:t>
      </w:r>
    </w:p>
    <w:p w14:paraId="26A2E14D">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8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压缩感知以其严格的数学理论为基础，为阵列信号处理的应用提供了充足的理论依据；算法只需较少的采样数就可以对原始信号进行重建，因此可以大大减少阵列接收信号的空/时快拍数，降低系统复杂度；该法具有普适性，不受阵列拓扑结构的限制，因此非常适合处理共形阵问题。然而目前对于压缩感知理论在共形阵列信号处理上的研究较少，在宽带共形阵信号处理的研究更为罕见。因此研究基于共形阵和压缩感知理论的阵列信号处理算法具有较强的研究意义和工程应用价值。</w:t>
      </w:r>
    </w:p>
    <w:p w14:paraId="37874C47">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8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宽带自适应波束形成方法与宽带DOA估计实现的基本原理和步骤总体上都是一样的，都需要从频域出发，对阵列的接收数据进行进行聚焦操作；区别在于聚焦后得到的单一频点协方差矩阵处理方式不同，DOA估计需要的是对协方差矩阵进行特征分解以构造信号子空间和噪声子空间，而DBF则是利用波束形成的算法对信号进行加权操作。这里将宽带信号自适应波束形成算法作一简单总结如下：</w:t>
      </w:r>
    </w:p>
    <w:p w14:paraId="4423BB75">
      <w:pPr>
        <w:pStyle w:val="2"/>
        <w:keepNext w:val="0"/>
        <w:keepLines w:val="0"/>
        <w:pageBreakBefore w:val="0"/>
        <w:widowControl w:val="0"/>
        <w:numPr>
          <w:ilvl w:val="0"/>
          <w:numId w:val="6"/>
        </w:numPr>
        <w:kinsoku/>
        <w:wordWrap/>
        <w:overflowPunct/>
        <w:topLinePunct w:val="0"/>
        <w:autoSpaceDE/>
        <w:autoSpaceDN/>
        <w:bidi w:val="0"/>
        <w:adjustRightInd/>
        <w:snapToGrid/>
        <w:spacing w:after="0" w:afterLines="0" w:line="240" w:lineRule="auto"/>
        <w:ind w:left="420" w:leftChars="0" w:hanging="420" w:firstLineChars="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通过FFT将宽带阵列接收的数据分解为若干个窄带数据；</w:t>
      </w:r>
    </w:p>
    <w:p w14:paraId="5202B39A">
      <w:pPr>
        <w:pStyle w:val="2"/>
        <w:keepNext w:val="0"/>
        <w:keepLines w:val="0"/>
        <w:pageBreakBefore w:val="0"/>
        <w:widowControl w:val="0"/>
        <w:numPr>
          <w:ilvl w:val="0"/>
          <w:numId w:val="6"/>
        </w:numPr>
        <w:kinsoku/>
        <w:wordWrap/>
        <w:overflowPunct/>
        <w:topLinePunct w:val="0"/>
        <w:autoSpaceDE/>
        <w:autoSpaceDN/>
        <w:bidi w:val="0"/>
        <w:adjustRightInd/>
        <w:snapToGrid/>
        <w:spacing w:after="0" w:afterLines="0" w:line="240" w:lineRule="auto"/>
        <w:ind w:left="420" w:leftChars="0" w:hanging="420" w:firstLineChars="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选定某一参考频点，采用不同的聚焦方法构造合适的聚焦变换矩阵，从而将不同频率上的接收数据聚焦到同一参考频点上；</w:t>
      </w:r>
    </w:p>
    <w:p w14:paraId="2EFCC0D6">
      <w:pPr>
        <w:pStyle w:val="2"/>
        <w:keepNext w:val="0"/>
        <w:keepLines w:val="0"/>
        <w:pageBreakBefore w:val="0"/>
        <w:widowControl w:val="0"/>
        <w:numPr>
          <w:ilvl w:val="0"/>
          <w:numId w:val="6"/>
        </w:numPr>
        <w:kinsoku/>
        <w:wordWrap/>
        <w:overflowPunct/>
        <w:topLinePunct w:val="0"/>
        <w:autoSpaceDE/>
        <w:autoSpaceDN/>
        <w:bidi w:val="0"/>
        <w:adjustRightInd/>
        <w:snapToGrid/>
        <w:spacing w:after="0" w:afterLines="0" w:line="240" w:lineRule="auto"/>
        <w:ind w:left="420" w:leftChars="0" w:hanging="420" w:firstLineChars="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利用聚焦之后单一频点的数据协方差矩阵进行窄带的数字波束形成。</w:t>
      </w:r>
    </w:p>
    <w:p w14:paraId="713DAE23">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8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算例： 仍然采用下图所示的宽带共形微带阵列。三个宽带信号，期望信号入射角度为</w:t>
      </w:r>
      <w:r>
        <w:rPr>
          <w:rFonts w:hint="eastAsia" w:eastAsia="仿宋_GB2312" w:asciiTheme="minorHAnsi" w:hAnsiTheme="minorHAnsi" w:cstheme="minorBidi"/>
          <w:kern w:val="2"/>
          <w:sz w:val="28"/>
          <w:szCs w:val="28"/>
          <w:lang w:val="en-US" w:eastAsia="zh-CN" w:bidi="ar-SA"/>
        </w:rPr>
        <w:object>
          <v:shape id="_x0000_i1084" o:spt="75" type="#_x0000_t75" style="height:19pt;width:48pt;" o:ole="t" filled="f" o:preferrelative="t" stroked="f" coordsize="21600,21600">
            <v:path/>
            <v:fill on="f" focussize="0,0"/>
            <v:stroke on="f"/>
            <v:imagedata r:id="rId137" o:title=""/>
            <o:lock v:ext="edit" grouping="f" rotation="f" text="f" aspectratio="t"/>
            <w10:wrap type="none"/>
            <w10:anchorlock/>
          </v:shape>
          <o:OLEObject Type="Embed" ProgID="Equation.DSMT4" ShapeID="_x0000_i1084" DrawAspect="Content" ObjectID="_1468075784" r:id="rId136">
            <o:LockedField>false</o:LockedField>
          </o:OLEObject>
        </w:object>
      </w:r>
      <w:r>
        <w:rPr>
          <w:rFonts w:hint="eastAsia" w:eastAsia="仿宋_GB2312" w:asciiTheme="minorHAnsi" w:hAnsiTheme="minorHAnsi" w:cstheme="minorBidi"/>
          <w:kern w:val="2"/>
          <w:sz w:val="28"/>
          <w:szCs w:val="28"/>
          <w:lang w:val="en-US" w:eastAsia="zh-CN" w:bidi="ar-SA"/>
        </w:rPr>
        <w:t>，信噪比SNR=0dB；干扰信号入射角度分别为</w:t>
      </w:r>
      <w:r>
        <w:rPr>
          <w:rFonts w:hint="eastAsia" w:eastAsia="仿宋_GB2312" w:asciiTheme="minorHAnsi" w:hAnsiTheme="minorHAnsi" w:cstheme="minorBidi"/>
          <w:kern w:val="2"/>
          <w:sz w:val="28"/>
          <w:szCs w:val="28"/>
          <w:lang w:val="en-US" w:eastAsia="zh-CN" w:bidi="ar-SA"/>
        </w:rPr>
        <w:object>
          <v:shape id="_x0000_i1085" o:spt="75" type="#_x0000_t75" style="height:19pt;width:34pt;" o:ole="t" filled="f" o:preferrelative="t" stroked="f" coordsize="21600,21600">
            <v:path/>
            <v:fill on="f" focussize="0,0"/>
            <v:stroke on="f"/>
            <v:imagedata r:id="rId139" o:title=""/>
            <o:lock v:ext="edit" grouping="f" rotation="f" text="f" aspectratio="t"/>
            <w10:wrap type="none"/>
            <w10:anchorlock/>
          </v:shape>
          <o:OLEObject Type="Embed" ProgID="Equation.DSMT4" ShapeID="_x0000_i1085" DrawAspect="Content" ObjectID="_1468075785" r:id="rId138">
            <o:LockedField>false</o:LockedField>
          </o:OLEObject>
        </w:object>
      </w:r>
      <w:r>
        <w:rPr>
          <w:rFonts w:hint="eastAsia" w:eastAsia="仿宋_GB2312" w:asciiTheme="minorHAnsi" w:hAnsiTheme="minorHAnsi" w:cstheme="minorBidi"/>
          <w:kern w:val="2"/>
          <w:sz w:val="28"/>
          <w:szCs w:val="28"/>
          <w:lang w:val="en-US" w:eastAsia="zh-CN" w:bidi="ar-SA"/>
        </w:rPr>
        <w:t>和</w:t>
      </w:r>
      <w:r>
        <w:rPr>
          <w:rFonts w:hint="eastAsia" w:eastAsia="仿宋_GB2312" w:asciiTheme="minorHAnsi" w:hAnsiTheme="minorHAnsi" w:cstheme="minorBidi"/>
          <w:kern w:val="2"/>
          <w:sz w:val="28"/>
          <w:szCs w:val="28"/>
          <w:lang w:val="en-US" w:eastAsia="zh-CN" w:bidi="ar-SA"/>
        </w:rPr>
        <w:object>
          <v:shape id="_x0000_i1086" o:spt="75" type="#_x0000_t75" style="height:19pt;width:40pt;" o:ole="t" filled="f" o:preferrelative="t" stroked="f" coordsize="21600,21600">
            <v:path/>
            <v:fill on="f" focussize="0,0"/>
            <v:stroke on="f"/>
            <v:imagedata r:id="rId141" o:title=""/>
            <o:lock v:ext="edit" grouping="f" rotation="f" text="f" aspectratio="t"/>
            <w10:wrap type="none"/>
            <w10:anchorlock/>
          </v:shape>
          <o:OLEObject Type="Embed" ProgID="Equation.DSMT4" ShapeID="_x0000_i1086" DrawAspect="Content" ObjectID="_1468075786" r:id="rId140">
            <o:LockedField>false</o:LockedField>
          </o:OLEObject>
        </w:object>
      </w:r>
      <w:r>
        <w:rPr>
          <w:rFonts w:hint="eastAsia" w:eastAsia="仿宋_GB2312" w:asciiTheme="minorHAnsi" w:hAnsiTheme="minorHAnsi" w:cstheme="minorBidi"/>
          <w:kern w:val="2"/>
          <w:sz w:val="28"/>
          <w:szCs w:val="28"/>
          <w:lang w:val="en-US" w:eastAsia="zh-CN" w:bidi="ar-SA"/>
        </w:rPr>
        <w:t>，且干扰噪声比INR=40dB。信号带宽为 2.2GHz-2.8GHz，中心频率为2.5GHz，信号的带宽和中心频率与天线阵列保持一致。将阵列接收的数据分成60段，每段FFT的点数40，选取频点数</w:t>
      </w:r>
      <w:r>
        <w:rPr>
          <w:rFonts w:hint="eastAsia" w:eastAsia="仿宋_GB2312" w:asciiTheme="minorHAnsi" w:hAnsiTheme="minorHAnsi" w:cstheme="minorBidi"/>
          <w:kern w:val="2"/>
          <w:sz w:val="28"/>
          <w:szCs w:val="28"/>
          <w:lang w:val="en-US" w:eastAsia="zh-CN" w:bidi="ar-SA"/>
        </w:rPr>
        <w:object>
          <v:shape id="_x0000_i1087" o:spt="75" type="#_x0000_t75" style="height:13.8pt;width:28.75pt;" o:ole="t" filled="f" o:preferrelative="t" stroked="f" coordsize="21600,21600">
            <v:path/>
            <v:fill on="f" focussize="0,0"/>
            <v:stroke on="f"/>
            <v:imagedata r:id="rId143" o:title=""/>
            <o:lock v:ext="edit" grouping="f" rotation="f" text="f" aspectratio="t"/>
            <w10:wrap type="none"/>
            <w10:anchorlock/>
          </v:shape>
          <o:OLEObject Type="Embed" ProgID="Equation.KSEE3" ShapeID="_x0000_i1087" DrawAspect="Content" ObjectID="_1468075787" r:id="rId142">
            <o:LockedField>false</o:LockedField>
          </o:OLEObject>
        </w:object>
      </w:r>
      <w:r>
        <w:rPr>
          <w:rFonts w:hint="eastAsia" w:eastAsia="仿宋_GB2312" w:asciiTheme="minorHAnsi" w:hAnsiTheme="minorHAnsi" w:cstheme="minorBidi"/>
          <w:kern w:val="2"/>
          <w:sz w:val="28"/>
          <w:szCs w:val="28"/>
          <w:lang w:val="en-US" w:eastAsia="zh-CN" w:bidi="ar-SA"/>
        </w:rPr>
        <w:t>。宽带自适应波束形成采用SMI算法求解加权矢量。</w:t>
      </w:r>
    </w:p>
    <w:p w14:paraId="525A254A">
      <w:pPr>
        <w:jc w:val="center"/>
        <w:rPr>
          <w:rFonts w:hint="eastAsia"/>
        </w:rPr>
      </w:pPr>
      <w:r>
        <w:rPr>
          <w:rFonts w:hint="eastAsia"/>
        </w:rPr>
        <w:drawing>
          <wp:inline distT="0" distB="0" distL="114300" distR="114300">
            <wp:extent cx="4650105" cy="2404745"/>
            <wp:effectExtent l="0" t="0" r="0" b="0"/>
            <wp:docPr id="7" name="图片 62" descr="ula_f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2" descr="ula_fxt"/>
                    <pic:cNvPicPr>
                      <a:picLocks noChangeAspect="1"/>
                    </pic:cNvPicPr>
                  </pic:nvPicPr>
                  <pic:blipFill>
                    <a:blip r:embed="rId144"/>
                    <a:stretch>
                      <a:fillRect/>
                    </a:stretch>
                  </pic:blipFill>
                  <pic:spPr>
                    <a:xfrm>
                      <a:off x="0" y="0"/>
                      <a:ext cx="4650105" cy="2404745"/>
                    </a:xfrm>
                    <a:prstGeom prst="rect">
                      <a:avLst/>
                    </a:prstGeom>
                    <a:noFill/>
                    <a:ln>
                      <a:noFill/>
                    </a:ln>
                  </pic:spPr>
                </pic:pic>
              </a:graphicData>
            </a:graphic>
          </wp:inline>
        </w:drawing>
      </w:r>
    </w:p>
    <w:p w14:paraId="2B2952AA">
      <w:pPr>
        <w:spacing w:after="120"/>
        <w:jc w:val="center"/>
        <w:rPr>
          <w:rFonts w:hint="eastAsia"/>
        </w:rPr>
      </w:pPr>
      <w:r>
        <w:rPr>
          <w:rFonts w:hint="eastAsia"/>
          <w:sz w:val="21"/>
          <w:szCs w:val="21"/>
        </w:rPr>
        <w:t>图2-2 圆柱7元宽带共形阵</w:t>
      </w:r>
    </w:p>
    <w:p w14:paraId="71C783C4">
      <w:pPr>
        <w:pStyle w:val="2"/>
        <w:spacing w:before="120" w:after="0"/>
        <w:ind w:firstLine="480"/>
        <w:rPr>
          <w:rFonts w:hint="eastAsia"/>
        </w:rPr>
      </w:pPr>
    </w:p>
    <w:p w14:paraId="6FCD48E5">
      <w:pPr>
        <w:adjustRightInd w:val="0"/>
        <w:snapToGrid w:val="0"/>
        <w:jc w:val="center"/>
        <w:rPr>
          <w:rFonts w:hint="eastAsia"/>
        </w:rPr>
      </w:pPr>
      <w:r>
        <w:drawing>
          <wp:inline distT="0" distB="0" distL="114300" distR="114300">
            <wp:extent cx="3574415" cy="2521585"/>
            <wp:effectExtent l="0" t="0" r="6985" b="12065"/>
            <wp:docPr id="6" name="图片 55" descr="DBF_T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5" descr="DBF_TCT"/>
                    <pic:cNvPicPr>
                      <a:picLocks noChangeAspect="1"/>
                    </pic:cNvPicPr>
                  </pic:nvPicPr>
                  <pic:blipFill>
                    <a:blip r:embed="rId145"/>
                    <a:stretch>
                      <a:fillRect/>
                    </a:stretch>
                  </pic:blipFill>
                  <pic:spPr>
                    <a:xfrm>
                      <a:off x="0" y="0"/>
                      <a:ext cx="3574415" cy="2521585"/>
                    </a:xfrm>
                    <a:prstGeom prst="rect">
                      <a:avLst/>
                    </a:prstGeom>
                    <a:noFill/>
                    <a:ln>
                      <a:noFill/>
                    </a:ln>
                  </pic:spPr>
                </pic:pic>
              </a:graphicData>
            </a:graphic>
          </wp:inline>
        </w:drawing>
      </w:r>
    </w:p>
    <w:p w14:paraId="14078E72">
      <w:pPr>
        <w:adjustRightInd w:val="0"/>
        <w:snapToGrid w:val="0"/>
        <w:jc w:val="center"/>
        <w:rPr>
          <w:rFonts w:hint="eastAsia"/>
          <w:sz w:val="21"/>
          <w:szCs w:val="21"/>
        </w:rPr>
      </w:pPr>
      <w:r>
        <w:rPr>
          <w:rFonts w:hint="eastAsia"/>
          <w:sz w:val="21"/>
          <w:szCs w:val="21"/>
        </w:rPr>
        <w:t>(a) 聚焦到中心频点的波束形成图</w:t>
      </w:r>
    </w:p>
    <w:p w14:paraId="7E8444C3">
      <w:pPr>
        <w:adjustRightInd w:val="0"/>
        <w:snapToGrid w:val="0"/>
        <w:jc w:val="center"/>
        <w:rPr>
          <w:rFonts w:hint="eastAsia"/>
          <w:sz w:val="21"/>
          <w:szCs w:val="21"/>
        </w:rPr>
      </w:pPr>
      <w:r>
        <w:rPr>
          <w:rFonts w:hint="eastAsia"/>
          <w:sz w:val="21"/>
          <w:szCs w:val="21"/>
        </w:rPr>
        <w:drawing>
          <wp:inline distT="0" distB="0" distL="114300" distR="114300">
            <wp:extent cx="3580765" cy="2521585"/>
            <wp:effectExtent l="0" t="0" r="635" b="12065"/>
            <wp:docPr id="1" name="图片 56" descr="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6" descr="DBF"/>
                    <pic:cNvPicPr>
                      <a:picLocks noChangeAspect="1"/>
                    </pic:cNvPicPr>
                  </pic:nvPicPr>
                  <pic:blipFill>
                    <a:blip r:embed="rId146"/>
                    <a:stretch>
                      <a:fillRect/>
                    </a:stretch>
                  </pic:blipFill>
                  <pic:spPr>
                    <a:xfrm>
                      <a:off x="0" y="0"/>
                      <a:ext cx="3580765" cy="2521585"/>
                    </a:xfrm>
                    <a:prstGeom prst="rect">
                      <a:avLst/>
                    </a:prstGeom>
                    <a:noFill/>
                    <a:ln>
                      <a:noFill/>
                    </a:ln>
                  </pic:spPr>
                </pic:pic>
              </a:graphicData>
            </a:graphic>
          </wp:inline>
        </w:drawing>
      </w:r>
    </w:p>
    <w:p w14:paraId="29DD4241">
      <w:pPr>
        <w:adjustRightInd w:val="0"/>
        <w:snapToGrid w:val="0"/>
        <w:spacing w:after="120"/>
        <w:jc w:val="center"/>
        <w:rPr>
          <w:rFonts w:hint="eastAsia"/>
          <w:sz w:val="21"/>
          <w:szCs w:val="21"/>
        </w:rPr>
      </w:pPr>
      <w:r>
        <w:rPr>
          <w:rFonts w:hint="eastAsia"/>
          <w:sz w:val="21"/>
          <w:szCs w:val="21"/>
        </w:rPr>
        <w:t>(b) 不同频点的波束形成图</w:t>
      </w:r>
    </w:p>
    <w:p w14:paraId="166B8318">
      <w:pPr>
        <w:adjustRightInd w:val="0"/>
        <w:snapToGrid w:val="0"/>
        <w:jc w:val="center"/>
        <w:rPr>
          <w:rFonts w:hint="eastAsia"/>
          <w:sz w:val="21"/>
          <w:szCs w:val="21"/>
        </w:rPr>
      </w:pPr>
      <w:r>
        <w:rPr>
          <w:rFonts w:hint="eastAsia"/>
          <w:sz w:val="21"/>
          <w:szCs w:val="21"/>
        </w:rPr>
        <w:t>图2-8 聚焦角度</w:t>
      </w:r>
      <w:r>
        <w:rPr>
          <w:position w:val="-10"/>
        </w:rPr>
        <w:object>
          <v:shape id="_x0000_i1088" o:spt="75" type="#_x0000_t75" style="height:16pt;width:113pt;" o:ole="t" filled="f" o:preferrelative="t" stroked="f" coordsize="21600,21600">
            <v:path/>
            <v:fill on="f" alignshape="1" focussize="0,0"/>
            <v:stroke on="f"/>
            <v:imagedata r:id="rId148" grayscale="f" bilevel="f" o:title=""/>
            <o:lock v:ext="edit" aspectratio="t"/>
            <w10:wrap type="none"/>
            <w10:anchorlock/>
          </v:shape>
          <o:OLEObject Type="Embed" ProgID="Equation.DSMT4" ShapeID="_x0000_i1088" DrawAspect="Content" ObjectID="_1468075788" r:id="rId147">
            <o:LockedField>false</o:LockedField>
          </o:OLEObject>
        </w:object>
      </w:r>
      <w:r>
        <w:rPr>
          <w:rFonts w:hint="eastAsia"/>
          <w:sz w:val="21"/>
          <w:szCs w:val="21"/>
        </w:rPr>
        <w:t>条件下的波束形成图</w:t>
      </w:r>
    </w:p>
    <w:p w14:paraId="7E70BE54">
      <w:pPr>
        <w:jc w:val="center"/>
        <w:rPr>
          <w:rFonts w:hint="eastAsia"/>
        </w:rPr>
      </w:pPr>
      <w:r>
        <w:rPr>
          <w:rFonts w:hint="eastAsia"/>
        </w:rPr>
        <w:drawing>
          <wp:inline distT="0" distB="0" distL="114300" distR="114300">
            <wp:extent cx="3580765" cy="2521585"/>
            <wp:effectExtent l="0" t="0" r="635" b="12065"/>
            <wp:docPr id="4" name="图片 58" descr="D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8" descr="DBF1"/>
                    <pic:cNvPicPr>
                      <a:picLocks noChangeAspect="1"/>
                    </pic:cNvPicPr>
                  </pic:nvPicPr>
                  <pic:blipFill>
                    <a:blip r:embed="rId149"/>
                    <a:stretch>
                      <a:fillRect/>
                    </a:stretch>
                  </pic:blipFill>
                  <pic:spPr>
                    <a:xfrm>
                      <a:off x="0" y="0"/>
                      <a:ext cx="3580765" cy="2521585"/>
                    </a:xfrm>
                    <a:prstGeom prst="rect">
                      <a:avLst/>
                    </a:prstGeom>
                    <a:noFill/>
                    <a:ln>
                      <a:noFill/>
                    </a:ln>
                  </pic:spPr>
                </pic:pic>
              </a:graphicData>
            </a:graphic>
          </wp:inline>
        </w:drawing>
      </w:r>
    </w:p>
    <w:p w14:paraId="21515EFA">
      <w:pPr>
        <w:adjustRightInd w:val="0"/>
        <w:snapToGrid w:val="0"/>
        <w:spacing w:after="120"/>
        <w:jc w:val="center"/>
        <w:rPr>
          <w:rFonts w:hint="eastAsia"/>
          <w:sz w:val="21"/>
          <w:szCs w:val="21"/>
        </w:rPr>
      </w:pPr>
      <w:r>
        <w:rPr>
          <w:rFonts w:hint="eastAsia"/>
          <w:sz w:val="21"/>
          <w:szCs w:val="21"/>
        </w:rPr>
        <w:t>图2-9 聚焦角度</w:t>
      </w:r>
      <w:r>
        <w:rPr>
          <w:position w:val="-10"/>
        </w:rPr>
        <w:object>
          <v:shape id="_x0000_i1089" o:spt="75" type="#_x0000_t75" style="height:16pt;width:91pt;" o:ole="t" filled="f" o:preferrelative="t" stroked="f" coordsize="21600,21600">
            <v:path/>
            <v:fill on="f" alignshape="1" focussize="0,0"/>
            <v:stroke on="f"/>
            <v:imagedata r:id="rId151" grayscale="f" bilevel="f" o:title=""/>
            <o:lock v:ext="edit" aspectratio="t"/>
            <w10:wrap type="none"/>
            <w10:anchorlock/>
          </v:shape>
          <o:OLEObject Type="Embed" ProgID="Equation.DSMT4" ShapeID="_x0000_i1089" DrawAspect="Content" ObjectID="_1468075789" r:id="rId150">
            <o:LockedField>false</o:LockedField>
          </o:OLEObject>
        </w:object>
      </w:r>
      <w:r>
        <w:rPr>
          <w:rFonts w:hint="eastAsia"/>
          <w:sz w:val="21"/>
          <w:szCs w:val="21"/>
        </w:rPr>
        <w:t>条件下的波束形成图</w:t>
      </w:r>
    </w:p>
    <w:p w14:paraId="4472AA4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eastAsia="仿宋_GB2312" w:asciiTheme="minorHAnsi" w:hAnsiTheme="minorHAnsi" w:cstheme="minorBidi"/>
          <w:kern w:val="2"/>
          <w:sz w:val="28"/>
          <w:szCs w:val="28"/>
          <w:lang w:val="en-US" w:eastAsia="zh-CN" w:bidi="ar-SA"/>
        </w:rPr>
      </w:pPr>
      <w:r>
        <w:rPr>
          <w:rFonts w:hint="eastAsia" w:eastAsia="仿宋_GB2312" w:asciiTheme="minorHAnsi" w:hAnsiTheme="minorHAnsi" w:cstheme="minorBidi"/>
          <w:kern w:val="2"/>
          <w:sz w:val="28"/>
          <w:szCs w:val="28"/>
          <w:lang w:val="en-US" w:eastAsia="zh-CN" w:bidi="ar-SA"/>
        </w:rPr>
        <w:t>图2-8 (a)和(b)分别代表预估计角度为</w:t>
      </w:r>
      <w:r>
        <w:rPr>
          <w:rFonts w:hint="eastAsia" w:eastAsia="仿宋_GB2312" w:asciiTheme="minorHAnsi" w:hAnsiTheme="minorHAnsi" w:cstheme="minorBidi"/>
          <w:kern w:val="2"/>
          <w:sz w:val="28"/>
          <w:szCs w:val="28"/>
          <w:lang w:val="en-US" w:eastAsia="zh-CN" w:bidi="ar-SA"/>
        </w:rPr>
        <w:object>
          <v:shape id="_x0000_i1090" o:spt="75" type="#_x0000_t75" style="height:18pt;width:132.95pt;" o:ole="t" filled="f" o:preferrelative="t" stroked="f" coordsize="21600,21600">
            <v:path/>
            <v:fill on="f" focussize="0,0"/>
            <v:stroke on="f"/>
            <v:imagedata r:id="rId153" o:title=""/>
            <o:lock v:ext="edit" grouping="f" rotation="f" text="f" aspectratio="t"/>
            <w10:wrap type="none"/>
            <w10:anchorlock/>
          </v:shape>
          <o:OLEObject Type="Embed" ProgID="Equation.DSMT4" ShapeID="_x0000_i1090" DrawAspect="Content" ObjectID="_1468075790" r:id="rId152">
            <o:LockedField>false</o:LockedField>
          </o:OLEObject>
        </w:object>
      </w:r>
      <w:r>
        <w:rPr>
          <w:rFonts w:hint="eastAsia" w:eastAsia="仿宋_GB2312" w:asciiTheme="minorHAnsi" w:hAnsiTheme="minorHAnsi" w:cstheme="minorBidi"/>
          <w:kern w:val="2"/>
          <w:sz w:val="28"/>
          <w:szCs w:val="28"/>
          <w:lang w:val="en-US" w:eastAsia="zh-CN" w:bidi="ar-SA"/>
        </w:rPr>
        <w:t>时不同频点的数字波束形成图，可以明显看到主波束指向以及零陷的位置，并且不同频点的零陷几乎重合，表现出较好的波束形成性能。图2-9代表的是预估计角度为</w:t>
      </w:r>
      <w:r>
        <w:rPr>
          <w:rFonts w:hint="eastAsia" w:eastAsia="仿宋_GB2312" w:asciiTheme="minorHAnsi" w:hAnsiTheme="minorHAnsi" w:cstheme="minorBidi"/>
          <w:kern w:val="2"/>
          <w:sz w:val="28"/>
          <w:szCs w:val="28"/>
          <w:lang w:val="en-US" w:eastAsia="zh-CN" w:bidi="ar-SA"/>
        </w:rPr>
        <w:object>
          <v:shape id="_x0000_i1091" o:spt="75" type="#_x0000_t75" style="height:18pt;width:107pt;" o:ole="t" filled="f" o:preferrelative="t" stroked="f" coordsize="21600,21600">
            <v:path/>
            <v:fill on="f" focussize="0,0"/>
            <v:stroke on="f"/>
            <v:imagedata r:id="rId155" o:title=""/>
            <o:lock v:ext="edit" grouping="f" rotation="f" text="f" aspectratio="t"/>
            <w10:wrap type="none"/>
            <w10:anchorlock/>
          </v:shape>
          <o:OLEObject Type="Embed" ProgID="Equation.DSMT4" ShapeID="_x0000_i1091" DrawAspect="Content" ObjectID="_1468075791" r:id="rId154">
            <o:LockedField>false</o:LockedField>
          </o:OLEObject>
        </w:object>
      </w:r>
      <w:r>
        <w:rPr>
          <w:rFonts w:hint="eastAsia" w:eastAsia="仿宋_GB2312" w:asciiTheme="minorHAnsi" w:hAnsiTheme="minorHAnsi" w:cstheme="minorBidi"/>
          <w:kern w:val="2"/>
          <w:sz w:val="28"/>
          <w:szCs w:val="28"/>
          <w:lang w:val="en-US" w:eastAsia="zh-CN" w:bidi="ar-SA"/>
        </w:rPr>
        <w:t>的不同频点波束形成图，此时虽然主波束指向正确，但是已经看不到明显的零陷了，即算法无法正确估计干扰的来波方向。可以看出算法需要对来波信号进行预估计处理，并且预估计角度的好坏直接影响DOA估计的精度和DBF的性能。</w:t>
      </w:r>
    </w:p>
    <w:p w14:paraId="23361EFD">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80"/>
        <w:textAlignment w:val="auto"/>
        <w:rPr>
          <w:rFonts w:hint="eastAsia" w:eastAsia="仿宋_GB2312" w:asciiTheme="minorHAnsi" w:hAnsiTheme="minorHAnsi" w:cstheme="minorBidi"/>
          <w:kern w:val="2"/>
          <w:sz w:val="28"/>
          <w:szCs w:val="28"/>
          <w:lang w:val="en-US" w:eastAsia="zh-CN" w:bidi="ar-SA"/>
        </w:rPr>
      </w:pPr>
    </w:p>
    <w:p w14:paraId="01789052">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仿宋_GB2312" w:asciiTheme="minorHAnsi" w:hAnsiTheme="minorHAnsi" w:cstheme="minorBidi"/>
          <w:kern w:val="2"/>
          <w:sz w:val="28"/>
          <w:szCs w:val="28"/>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0470C3"/>
    <w:multiLevelType w:val="multilevel"/>
    <w:tmpl w:val="030470C3"/>
    <w:lvl w:ilvl="0" w:tentative="0">
      <w:start w:val="1"/>
      <w:numFmt w:val="decimal"/>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CEA03D1"/>
    <w:multiLevelType w:val="singleLevel"/>
    <w:tmpl w:val="2CEA03D1"/>
    <w:lvl w:ilvl="0" w:tentative="0">
      <w:start w:val="5"/>
      <w:numFmt w:val="decimal"/>
      <w:suff w:val="space"/>
      <w:lvlText w:val="%1."/>
      <w:lvlJc w:val="left"/>
    </w:lvl>
  </w:abstractNum>
  <w:abstractNum w:abstractNumId="2">
    <w:nsid w:val="48662B04"/>
    <w:multiLevelType w:val="multilevel"/>
    <w:tmpl w:val="48662B04"/>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222277C"/>
    <w:multiLevelType w:val="singleLevel"/>
    <w:tmpl w:val="6222277C"/>
    <w:lvl w:ilvl="0" w:tentative="0">
      <w:start w:val="1"/>
      <w:numFmt w:val="bullet"/>
      <w:lvlText w:val=""/>
      <w:lvlJc w:val="left"/>
      <w:pPr>
        <w:ind w:left="420" w:hanging="420"/>
      </w:pPr>
      <w:rPr>
        <w:rFonts w:hint="default" w:ascii="Wingdings" w:hAnsi="Wingdings"/>
      </w:rPr>
    </w:lvl>
  </w:abstractNum>
  <w:abstractNum w:abstractNumId="4">
    <w:nsid w:val="6E226241"/>
    <w:multiLevelType w:val="multilevel"/>
    <w:tmpl w:val="6E22624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4F2B374"/>
    <w:multiLevelType w:val="singleLevel"/>
    <w:tmpl w:val="74F2B374"/>
    <w:lvl w:ilvl="0" w:tentative="0">
      <w:start w:val="6"/>
      <w:numFmt w:val="decimal"/>
      <w:suff w:val="space"/>
      <w:lvlText w:val="%1."/>
      <w:lvlJc w:val="left"/>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kNDk0NjY4NjRiYTJkMzcwMWIzZDI0YWVhOTQ2ODQifQ=="/>
  </w:docVars>
  <w:rsids>
    <w:rsidRoot w:val="00FC2045"/>
    <w:rsid w:val="00071DFE"/>
    <w:rsid w:val="000B2F0A"/>
    <w:rsid w:val="001525E2"/>
    <w:rsid w:val="001C2BEC"/>
    <w:rsid w:val="002230D4"/>
    <w:rsid w:val="002A2188"/>
    <w:rsid w:val="005A7A44"/>
    <w:rsid w:val="005E4826"/>
    <w:rsid w:val="005F47E2"/>
    <w:rsid w:val="006D1866"/>
    <w:rsid w:val="00724F46"/>
    <w:rsid w:val="00733964"/>
    <w:rsid w:val="0081452C"/>
    <w:rsid w:val="008752B7"/>
    <w:rsid w:val="008E4171"/>
    <w:rsid w:val="00A12D08"/>
    <w:rsid w:val="00A53463"/>
    <w:rsid w:val="00A83290"/>
    <w:rsid w:val="00AD4051"/>
    <w:rsid w:val="00B82985"/>
    <w:rsid w:val="00BD0DDE"/>
    <w:rsid w:val="00CB74C3"/>
    <w:rsid w:val="00D63D0D"/>
    <w:rsid w:val="00D84C4F"/>
    <w:rsid w:val="00DB0D1C"/>
    <w:rsid w:val="00DC126E"/>
    <w:rsid w:val="00DC7D08"/>
    <w:rsid w:val="00DE1423"/>
    <w:rsid w:val="00E36563"/>
    <w:rsid w:val="00EE1F56"/>
    <w:rsid w:val="00FC2045"/>
    <w:rsid w:val="00FC5DF7"/>
    <w:rsid w:val="00FD24C6"/>
    <w:rsid w:val="0A0F3F90"/>
    <w:rsid w:val="0A914B0F"/>
    <w:rsid w:val="0CC07529"/>
    <w:rsid w:val="0F090AE0"/>
    <w:rsid w:val="0FA83AEC"/>
    <w:rsid w:val="104A320F"/>
    <w:rsid w:val="1D7E0BF9"/>
    <w:rsid w:val="244936CC"/>
    <w:rsid w:val="3333106F"/>
    <w:rsid w:val="3449578E"/>
    <w:rsid w:val="3D4424C3"/>
    <w:rsid w:val="3DBC0AED"/>
    <w:rsid w:val="3F982396"/>
    <w:rsid w:val="3FDA2023"/>
    <w:rsid w:val="416B0C1E"/>
    <w:rsid w:val="4626638D"/>
    <w:rsid w:val="51FE6C35"/>
    <w:rsid w:val="592B4413"/>
    <w:rsid w:val="6CF9301E"/>
    <w:rsid w:val="70560BA7"/>
    <w:rsid w:val="77B92EBE"/>
    <w:rsid w:val="79431FF7"/>
    <w:rsid w:val="7AC92B48"/>
    <w:rsid w:val="7EEB507A"/>
    <w:rsid w:val="7FC64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28"/>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spacing w:after="120" w:afterLines="0" w:line="400" w:lineRule="exact"/>
      <w:ind w:firstLine="200" w:firstLineChars="200"/>
    </w:pPr>
    <w:rPr>
      <w:rFonts w:eastAsia="宋体"/>
      <w:kern w:val="2"/>
      <w:sz w:val="24"/>
      <w:szCs w:val="24"/>
      <w:lang w:val="en-US" w:eastAsia="zh-CN" w:bidi="ar-SA"/>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51.wmf"/><Relationship Id="rId97" Type="http://schemas.openxmlformats.org/officeDocument/2006/relationships/oleObject" Target="embeddings/oleObject44.bin"/><Relationship Id="rId96" Type="http://schemas.openxmlformats.org/officeDocument/2006/relationships/image" Target="media/image50.wmf"/><Relationship Id="rId95" Type="http://schemas.openxmlformats.org/officeDocument/2006/relationships/oleObject" Target="embeddings/oleObject43.bin"/><Relationship Id="rId94" Type="http://schemas.openxmlformats.org/officeDocument/2006/relationships/image" Target="media/image49.wmf"/><Relationship Id="rId93" Type="http://schemas.openxmlformats.org/officeDocument/2006/relationships/oleObject" Target="embeddings/oleObject42.bin"/><Relationship Id="rId92" Type="http://schemas.openxmlformats.org/officeDocument/2006/relationships/image" Target="media/image48.wmf"/><Relationship Id="rId91" Type="http://schemas.openxmlformats.org/officeDocument/2006/relationships/oleObject" Target="embeddings/oleObject41.bin"/><Relationship Id="rId90" Type="http://schemas.openxmlformats.org/officeDocument/2006/relationships/image" Target="media/image47.wmf"/><Relationship Id="rId9" Type="http://schemas.openxmlformats.org/officeDocument/2006/relationships/image" Target="media/image6.png"/><Relationship Id="rId89" Type="http://schemas.openxmlformats.org/officeDocument/2006/relationships/oleObject" Target="embeddings/oleObject40.bin"/><Relationship Id="rId88" Type="http://schemas.openxmlformats.org/officeDocument/2006/relationships/image" Target="media/image46.wmf"/><Relationship Id="rId87" Type="http://schemas.openxmlformats.org/officeDocument/2006/relationships/oleObject" Target="embeddings/oleObject39.bin"/><Relationship Id="rId86" Type="http://schemas.openxmlformats.org/officeDocument/2006/relationships/image" Target="media/image45.wmf"/><Relationship Id="rId85" Type="http://schemas.openxmlformats.org/officeDocument/2006/relationships/oleObject" Target="embeddings/oleObject38.bin"/><Relationship Id="rId84" Type="http://schemas.openxmlformats.org/officeDocument/2006/relationships/image" Target="media/image44.wmf"/><Relationship Id="rId83" Type="http://schemas.openxmlformats.org/officeDocument/2006/relationships/oleObject" Target="embeddings/oleObject37.bin"/><Relationship Id="rId82" Type="http://schemas.openxmlformats.org/officeDocument/2006/relationships/image" Target="media/image43.wmf"/><Relationship Id="rId81" Type="http://schemas.openxmlformats.org/officeDocument/2006/relationships/oleObject" Target="embeddings/oleObject36.bin"/><Relationship Id="rId80" Type="http://schemas.openxmlformats.org/officeDocument/2006/relationships/image" Target="media/image42.wmf"/><Relationship Id="rId8" Type="http://schemas.openxmlformats.org/officeDocument/2006/relationships/image" Target="media/image5.png"/><Relationship Id="rId79" Type="http://schemas.openxmlformats.org/officeDocument/2006/relationships/oleObject" Target="embeddings/oleObject35.bin"/><Relationship Id="rId78" Type="http://schemas.openxmlformats.org/officeDocument/2006/relationships/image" Target="media/image41.wmf"/><Relationship Id="rId77" Type="http://schemas.openxmlformats.org/officeDocument/2006/relationships/oleObject" Target="embeddings/oleObject34.bin"/><Relationship Id="rId76" Type="http://schemas.openxmlformats.org/officeDocument/2006/relationships/image" Target="media/image40.wmf"/><Relationship Id="rId75" Type="http://schemas.openxmlformats.org/officeDocument/2006/relationships/oleObject" Target="embeddings/oleObject33.bin"/><Relationship Id="rId74" Type="http://schemas.openxmlformats.org/officeDocument/2006/relationships/image" Target="media/image39.wmf"/><Relationship Id="rId73" Type="http://schemas.openxmlformats.org/officeDocument/2006/relationships/oleObject" Target="embeddings/oleObject32.bin"/><Relationship Id="rId72" Type="http://schemas.openxmlformats.org/officeDocument/2006/relationships/image" Target="media/image38.wmf"/><Relationship Id="rId71" Type="http://schemas.openxmlformats.org/officeDocument/2006/relationships/oleObject" Target="embeddings/oleObject31.bin"/><Relationship Id="rId70" Type="http://schemas.openxmlformats.org/officeDocument/2006/relationships/image" Target="media/image37.wmf"/><Relationship Id="rId7" Type="http://schemas.openxmlformats.org/officeDocument/2006/relationships/image" Target="media/image4.png"/><Relationship Id="rId69" Type="http://schemas.openxmlformats.org/officeDocument/2006/relationships/oleObject" Target="embeddings/oleObject30.bin"/><Relationship Id="rId68" Type="http://schemas.openxmlformats.org/officeDocument/2006/relationships/image" Target="media/image36.wmf"/><Relationship Id="rId67" Type="http://schemas.openxmlformats.org/officeDocument/2006/relationships/oleObject" Target="embeddings/oleObject29.bin"/><Relationship Id="rId66" Type="http://schemas.openxmlformats.org/officeDocument/2006/relationships/image" Target="media/image35.wmf"/><Relationship Id="rId65" Type="http://schemas.openxmlformats.org/officeDocument/2006/relationships/oleObject" Target="embeddings/oleObject28.bin"/><Relationship Id="rId64" Type="http://schemas.openxmlformats.org/officeDocument/2006/relationships/image" Target="media/image34.wmf"/><Relationship Id="rId63" Type="http://schemas.openxmlformats.org/officeDocument/2006/relationships/oleObject" Target="embeddings/oleObject27.bin"/><Relationship Id="rId62" Type="http://schemas.openxmlformats.org/officeDocument/2006/relationships/image" Target="media/image33.wmf"/><Relationship Id="rId61" Type="http://schemas.openxmlformats.org/officeDocument/2006/relationships/oleObject" Target="embeddings/oleObject26.bin"/><Relationship Id="rId60" Type="http://schemas.openxmlformats.org/officeDocument/2006/relationships/image" Target="media/image32.wmf"/><Relationship Id="rId6" Type="http://schemas.openxmlformats.org/officeDocument/2006/relationships/image" Target="media/image3.png"/><Relationship Id="rId59" Type="http://schemas.openxmlformats.org/officeDocument/2006/relationships/oleObject" Target="embeddings/oleObject25.bin"/><Relationship Id="rId58" Type="http://schemas.openxmlformats.org/officeDocument/2006/relationships/image" Target="media/image31.wmf"/><Relationship Id="rId57" Type="http://schemas.openxmlformats.org/officeDocument/2006/relationships/oleObject" Target="embeddings/oleObject24.bin"/><Relationship Id="rId56" Type="http://schemas.openxmlformats.org/officeDocument/2006/relationships/image" Target="media/image30.wmf"/><Relationship Id="rId55" Type="http://schemas.openxmlformats.org/officeDocument/2006/relationships/oleObject" Target="embeddings/oleObject23.bin"/><Relationship Id="rId54" Type="http://schemas.openxmlformats.org/officeDocument/2006/relationships/image" Target="media/image29.wmf"/><Relationship Id="rId53" Type="http://schemas.openxmlformats.org/officeDocument/2006/relationships/oleObject" Target="embeddings/oleObject22.bin"/><Relationship Id="rId52" Type="http://schemas.openxmlformats.org/officeDocument/2006/relationships/image" Target="media/image28.wmf"/><Relationship Id="rId51" Type="http://schemas.openxmlformats.org/officeDocument/2006/relationships/oleObject" Target="embeddings/oleObject21.bin"/><Relationship Id="rId50" Type="http://schemas.openxmlformats.org/officeDocument/2006/relationships/image" Target="media/image27.wmf"/><Relationship Id="rId5" Type="http://schemas.openxmlformats.org/officeDocument/2006/relationships/image" Target="media/image2.png"/><Relationship Id="rId49" Type="http://schemas.openxmlformats.org/officeDocument/2006/relationships/oleObject" Target="embeddings/oleObject20.bin"/><Relationship Id="rId48" Type="http://schemas.openxmlformats.org/officeDocument/2006/relationships/image" Target="media/image26.wmf"/><Relationship Id="rId47" Type="http://schemas.openxmlformats.org/officeDocument/2006/relationships/oleObject" Target="embeddings/oleObject19.bin"/><Relationship Id="rId46" Type="http://schemas.openxmlformats.org/officeDocument/2006/relationships/image" Target="media/image25.wmf"/><Relationship Id="rId45" Type="http://schemas.openxmlformats.org/officeDocument/2006/relationships/oleObject" Target="embeddings/oleObject18.bin"/><Relationship Id="rId44" Type="http://schemas.openxmlformats.org/officeDocument/2006/relationships/image" Target="media/image24.wmf"/><Relationship Id="rId43" Type="http://schemas.openxmlformats.org/officeDocument/2006/relationships/oleObject" Target="embeddings/oleObject17.bin"/><Relationship Id="rId42" Type="http://schemas.openxmlformats.org/officeDocument/2006/relationships/image" Target="media/image23.wmf"/><Relationship Id="rId41" Type="http://schemas.openxmlformats.org/officeDocument/2006/relationships/oleObject" Target="embeddings/oleObject16.bin"/><Relationship Id="rId40" Type="http://schemas.openxmlformats.org/officeDocument/2006/relationships/image" Target="media/image22.wmf"/><Relationship Id="rId4" Type="http://schemas.openxmlformats.org/officeDocument/2006/relationships/image" Target="media/image1.png"/><Relationship Id="rId39" Type="http://schemas.openxmlformats.org/officeDocument/2006/relationships/oleObject" Target="embeddings/oleObject15.bin"/><Relationship Id="rId38" Type="http://schemas.openxmlformats.org/officeDocument/2006/relationships/image" Target="media/image21.wmf"/><Relationship Id="rId37" Type="http://schemas.openxmlformats.org/officeDocument/2006/relationships/oleObject" Target="embeddings/oleObject14.bin"/><Relationship Id="rId36" Type="http://schemas.openxmlformats.org/officeDocument/2006/relationships/image" Target="media/image20.wmf"/><Relationship Id="rId35" Type="http://schemas.openxmlformats.org/officeDocument/2006/relationships/oleObject" Target="embeddings/oleObject13.bin"/><Relationship Id="rId34" Type="http://schemas.openxmlformats.org/officeDocument/2006/relationships/image" Target="media/image19.wmf"/><Relationship Id="rId33" Type="http://schemas.openxmlformats.org/officeDocument/2006/relationships/oleObject" Target="embeddings/oleObject12.bin"/><Relationship Id="rId32" Type="http://schemas.openxmlformats.org/officeDocument/2006/relationships/image" Target="media/image18.wmf"/><Relationship Id="rId31" Type="http://schemas.openxmlformats.org/officeDocument/2006/relationships/oleObject" Target="embeddings/oleObject11.bin"/><Relationship Id="rId30" Type="http://schemas.openxmlformats.org/officeDocument/2006/relationships/image" Target="media/image17.wmf"/><Relationship Id="rId3" Type="http://schemas.openxmlformats.org/officeDocument/2006/relationships/theme" Target="theme/theme1.xml"/><Relationship Id="rId29" Type="http://schemas.openxmlformats.org/officeDocument/2006/relationships/oleObject" Target="embeddings/oleObject10.bin"/><Relationship Id="rId28" Type="http://schemas.openxmlformats.org/officeDocument/2006/relationships/image" Target="media/image16.wmf"/><Relationship Id="rId27" Type="http://schemas.openxmlformats.org/officeDocument/2006/relationships/oleObject" Target="embeddings/oleObject9.bin"/><Relationship Id="rId26" Type="http://schemas.openxmlformats.org/officeDocument/2006/relationships/image" Target="media/image15.wmf"/><Relationship Id="rId25" Type="http://schemas.openxmlformats.org/officeDocument/2006/relationships/oleObject" Target="embeddings/oleObject8.bin"/><Relationship Id="rId24" Type="http://schemas.openxmlformats.org/officeDocument/2006/relationships/image" Target="media/image14.wmf"/><Relationship Id="rId23" Type="http://schemas.openxmlformats.org/officeDocument/2006/relationships/oleObject" Target="embeddings/oleObject7.bin"/><Relationship Id="rId22" Type="http://schemas.openxmlformats.org/officeDocument/2006/relationships/image" Target="media/image13.wmf"/><Relationship Id="rId21" Type="http://schemas.openxmlformats.org/officeDocument/2006/relationships/oleObject" Target="embeddings/oleObject6.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1.wmf"/><Relationship Id="rId17" Type="http://schemas.openxmlformats.org/officeDocument/2006/relationships/oleObject" Target="embeddings/oleObject4.bin"/><Relationship Id="rId16" Type="http://schemas.openxmlformats.org/officeDocument/2006/relationships/image" Target="media/image10.wmf"/><Relationship Id="rId157" Type="http://schemas.openxmlformats.org/officeDocument/2006/relationships/fontTable" Target="fontTable.xml"/><Relationship Id="rId156" Type="http://schemas.openxmlformats.org/officeDocument/2006/relationships/numbering" Target="numbering.xml"/><Relationship Id="rId155" Type="http://schemas.openxmlformats.org/officeDocument/2006/relationships/image" Target="media/image85.wmf"/><Relationship Id="rId154" Type="http://schemas.openxmlformats.org/officeDocument/2006/relationships/oleObject" Target="embeddings/oleObject67.bin"/><Relationship Id="rId153" Type="http://schemas.openxmlformats.org/officeDocument/2006/relationships/image" Target="media/image84.wmf"/><Relationship Id="rId152" Type="http://schemas.openxmlformats.org/officeDocument/2006/relationships/oleObject" Target="embeddings/oleObject66.bin"/><Relationship Id="rId151" Type="http://schemas.openxmlformats.org/officeDocument/2006/relationships/image" Target="media/image83.wmf"/><Relationship Id="rId150" Type="http://schemas.openxmlformats.org/officeDocument/2006/relationships/oleObject" Target="embeddings/oleObject65.bin"/><Relationship Id="rId15" Type="http://schemas.openxmlformats.org/officeDocument/2006/relationships/oleObject" Target="embeddings/oleObject3.bin"/><Relationship Id="rId149" Type="http://schemas.openxmlformats.org/officeDocument/2006/relationships/image" Target="media/image82.emf"/><Relationship Id="rId148" Type="http://schemas.openxmlformats.org/officeDocument/2006/relationships/image" Target="media/image81.wmf"/><Relationship Id="rId147" Type="http://schemas.openxmlformats.org/officeDocument/2006/relationships/oleObject" Target="embeddings/oleObject64.bin"/><Relationship Id="rId146" Type="http://schemas.openxmlformats.org/officeDocument/2006/relationships/image" Target="media/image80.emf"/><Relationship Id="rId145" Type="http://schemas.openxmlformats.org/officeDocument/2006/relationships/image" Target="media/image79.emf"/><Relationship Id="rId144" Type="http://schemas.openxmlformats.org/officeDocument/2006/relationships/image" Target="media/image78.emf"/><Relationship Id="rId143" Type="http://schemas.openxmlformats.org/officeDocument/2006/relationships/image" Target="media/image77.wmf"/><Relationship Id="rId142" Type="http://schemas.openxmlformats.org/officeDocument/2006/relationships/oleObject" Target="embeddings/oleObject63.bin"/><Relationship Id="rId141" Type="http://schemas.openxmlformats.org/officeDocument/2006/relationships/image" Target="media/image76.wmf"/><Relationship Id="rId140" Type="http://schemas.openxmlformats.org/officeDocument/2006/relationships/oleObject" Target="embeddings/oleObject62.bin"/><Relationship Id="rId14" Type="http://schemas.openxmlformats.org/officeDocument/2006/relationships/image" Target="media/image9.wmf"/><Relationship Id="rId139" Type="http://schemas.openxmlformats.org/officeDocument/2006/relationships/image" Target="media/image75.wmf"/><Relationship Id="rId138" Type="http://schemas.openxmlformats.org/officeDocument/2006/relationships/oleObject" Target="embeddings/oleObject61.bin"/><Relationship Id="rId137" Type="http://schemas.openxmlformats.org/officeDocument/2006/relationships/image" Target="media/image74.wmf"/><Relationship Id="rId136" Type="http://schemas.openxmlformats.org/officeDocument/2006/relationships/oleObject" Target="embeddings/oleObject60.bin"/><Relationship Id="rId135" Type="http://schemas.openxmlformats.org/officeDocument/2006/relationships/image" Target="media/image73.wmf"/><Relationship Id="rId134" Type="http://schemas.openxmlformats.org/officeDocument/2006/relationships/oleObject" Target="embeddings/oleObject59.bin"/><Relationship Id="rId133" Type="http://schemas.openxmlformats.org/officeDocument/2006/relationships/image" Target="media/image72.emf"/><Relationship Id="rId132" Type="http://schemas.openxmlformats.org/officeDocument/2006/relationships/image" Target="media/image71.emf"/><Relationship Id="rId131" Type="http://schemas.openxmlformats.org/officeDocument/2006/relationships/image" Target="media/image70.emf"/><Relationship Id="rId130" Type="http://schemas.openxmlformats.org/officeDocument/2006/relationships/image" Target="media/image69.emf"/><Relationship Id="rId13" Type="http://schemas.openxmlformats.org/officeDocument/2006/relationships/oleObject" Target="embeddings/oleObject2.bin"/><Relationship Id="rId129" Type="http://schemas.openxmlformats.org/officeDocument/2006/relationships/image" Target="media/image68.wmf"/><Relationship Id="rId128" Type="http://schemas.openxmlformats.org/officeDocument/2006/relationships/oleObject" Target="embeddings/oleObject58.bin"/><Relationship Id="rId127" Type="http://schemas.openxmlformats.org/officeDocument/2006/relationships/image" Target="media/image67.wmf"/><Relationship Id="rId126" Type="http://schemas.openxmlformats.org/officeDocument/2006/relationships/oleObject" Target="embeddings/oleObject57.bin"/><Relationship Id="rId125" Type="http://schemas.openxmlformats.org/officeDocument/2006/relationships/image" Target="media/image66.wmf"/><Relationship Id="rId124" Type="http://schemas.openxmlformats.org/officeDocument/2006/relationships/oleObject" Target="embeddings/oleObject56.bin"/><Relationship Id="rId123" Type="http://schemas.openxmlformats.org/officeDocument/2006/relationships/image" Target="media/image65.wmf"/><Relationship Id="rId122" Type="http://schemas.openxmlformats.org/officeDocument/2006/relationships/oleObject" Target="embeddings/oleObject55.bin"/><Relationship Id="rId121" Type="http://schemas.openxmlformats.org/officeDocument/2006/relationships/image" Target="media/image64.wmf"/><Relationship Id="rId120" Type="http://schemas.openxmlformats.org/officeDocument/2006/relationships/oleObject" Target="embeddings/oleObject54.bin"/><Relationship Id="rId12" Type="http://schemas.openxmlformats.org/officeDocument/2006/relationships/image" Target="media/image8.wmf"/><Relationship Id="rId119" Type="http://schemas.openxmlformats.org/officeDocument/2006/relationships/image" Target="media/image63.wmf"/><Relationship Id="rId118" Type="http://schemas.openxmlformats.org/officeDocument/2006/relationships/oleObject" Target="embeddings/oleObject53.bin"/><Relationship Id="rId117" Type="http://schemas.openxmlformats.org/officeDocument/2006/relationships/image" Target="media/image62.wmf"/><Relationship Id="rId116" Type="http://schemas.openxmlformats.org/officeDocument/2006/relationships/oleObject" Target="embeddings/oleObject52.bin"/><Relationship Id="rId115" Type="http://schemas.openxmlformats.org/officeDocument/2006/relationships/image" Target="media/image61.wmf"/><Relationship Id="rId114" Type="http://schemas.openxmlformats.org/officeDocument/2006/relationships/oleObject" Target="embeddings/oleObject51.bin"/><Relationship Id="rId113" Type="http://schemas.openxmlformats.org/officeDocument/2006/relationships/image" Target="media/image60.emf"/><Relationship Id="rId112" Type="http://schemas.openxmlformats.org/officeDocument/2006/relationships/image" Target="media/image59.emf"/><Relationship Id="rId111" Type="http://schemas.openxmlformats.org/officeDocument/2006/relationships/image" Target="media/image58.emf"/><Relationship Id="rId110" Type="http://schemas.openxmlformats.org/officeDocument/2006/relationships/image" Target="media/image57.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6.wmf"/><Relationship Id="rId107" Type="http://schemas.openxmlformats.org/officeDocument/2006/relationships/oleObject" Target="embeddings/oleObject49.bin"/><Relationship Id="rId106" Type="http://schemas.openxmlformats.org/officeDocument/2006/relationships/image" Target="media/image55.wmf"/><Relationship Id="rId105" Type="http://schemas.openxmlformats.org/officeDocument/2006/relationships/oleObject" Target="embeddings/oleObject48.bin"/><Relationship Id="rId104" Type="http://schemas.openxmlformats.org/officeDocument/2006/relationships/image" Target="media/image54.wmf"/><Relationship Id="rId103" Type="http://schemas.openxmlformats.org/officeDocument/2006/relationships/oleObject" Target="embeddings/oleObject47.bin"/><Relationship Id="rId102" Type="http://schemas.openxmlformats.org/officeDocument/2006/relationships/image" Target="media/image53.wmf"/><Relationship Id="rId101" Type="http://schemas.openxmlformats.org/officeDocument/2006/relationships/oleObject" Target="embeddings/oleObject46.bin"/><Relationship Id="rId100" Type="http://schemas.openxmlformats.org/officeDocument/2006/relationships/image" Target="media/image52.w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17</Pages>
  <Words>5811</Words>
  <Characters>6365</Characters>
  <Lines>18</Lines>
  <Paragraphs>5</Paragraphs>
  <TotalTime>0</TotalTime>
  <ScaleCrop>false</ScaleCrop>
  <LinksUpToDate>false</LinksUpToDate>
  <CharactersWithSpaces>6576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2022-09-15T14:00:00Z</dcterms:created>
  <dc:creator>yang</dc:creator>
  <cp:lastModifiedBy>醒</cp:lastModifiedBy>
  <dcterms:modified xsi:type="dcterms:W3CDTF">2023-07-12T07:08:42Z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427F8ED1FA6443D09F0124851F43CA26_13</vt:lpwstr>
  </property>
</Properties>
</file>