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D875" w14:textId="00EA0A18" w:rsidR="006746B0" w:rsidRPr="00F509B0" w:rsidRDefault="00000000">
      <w:pPr>
        <w:jc w:val="right"/>
        <w:rPr>
          <w:rStyle w:val="NormalCharacter"/>
          <w:rFonts w:eastAsia="宋体"/>
          <w:sz w:val="28"/>
        </w:rPr>
      </w:pPr>
      <w:r w:rsidRPr="00F509B0">
        <w:rPr>
          <w:rFonts w:ascii="隶书" w:eastAsia="隶书" w:hint="eastAsia"/>
          <w:sz w:val="72"/>
          <w:szCs w:val="72"/>
        </w:rPr>
        <w:tab/>
      </w:r>
      <w:r w:rsidRPr="00F509B0">
        <w:rPr>
          <w:rStyle w:val="NormalCharacter"/>
          <w:sz w:val="28"/>
        </w:rPr>
        <w:t>编号：</w:t>
      </w:r>
      <w:r w:rsidR="006350EF" w:rsidRPr="00F509B0">
        <w:rPr>
          <w:rFonts w:ascii="宋体" w:hAnsi="宋体" w:hint="eastAsia"/>
        </w:rPr>
        <w:t xml:space="preserve"> </w:t>
      </w:r>
      <w:r w:rsidRPr="00F509B0">
        <w:rPr>
          <w:rFonts w:ascii="宋体" w:hAnsi="宋体" w:hint="eastAsia"/>
        </w:rPr>
        <w:t>-</w:t>
      </w:r>
    </w:p>
    <w:p w14:paraId="2ECC74F9" w14:textId="77777777" w:rsidR="006350EF" w:rsidRPr="00F509B0" w:rsidRDefault="006350EF" w:rsidP="006350EF">
      <w:pPr>
        <w:adjustRightInd w:val="0"/>
        <w:snapToGrid w:val="0"/>
        <w:spacing w:beforeLines="50" w:before="163" w:line="720" w:lineRule="exact"/>
        <w:jc w:val="center"/>
        <w:rPr>
          <w:rFonts w:ascii="隶书" w:eastAsia="隶书"/>
          <w:sz w:val="84"/>
          <w:szCs w:val="84"/>
        </w:rPr>
      </w:pPr>
      <w:r w:rsidRPr="00F509B0">
        <w:rPr>
          <w:rFonts w:ascii="隶书" w:eastAsia="隶书" w:hint="eastAsia"/>
          <w:sz w:val="84"/>
          <w:szCs w:val="84"/>
        </w:rPr>
        <w:t>反</w:t>
      </w:r>
    </w:p>
    <w:p w14:paraId="2AA46C30" w14:textId="77777777" w:rsidR="006350EF" w:rsidRPr="00F509B0" w:rsidRDefault="006350EF" w:rsidP="006350EF">
      <w:pPr>
        <w:adjustRightInd w:val="0"/>
        <w:snapToGrid w:val="0"/>
        <w:spacing w:beforeLines="50" w:before="163" w:line="720" w:lineRule="exact"/>
        <w:jc w:val="center"/>
        <w:rPr>
          <w:rFonts w:ascii="隶书" w:eastAsia="隶书"/>
          <w:sz w:val="84"/>
          <w:szCs w:val="84"/>
        </w:rPr>
      </w:pPr>
      <w:r w:rsidRPr="00F509B0">
        <w:rPr>
          <w:rFonts w:ascii="隶书" w:eastAsia="隶书" w:hint="eastAsia"/>
          <w:sz w:val="84"/>
          <w:szCs w:val="84"/>
        </w:rPr>
        <w:t>无</w:t>
      </w:r>
    </w:p>
    <w:p w14:paraId="5C5AD189" w14:textId="77777777" w:rsidR="006350EF" w:rsidRPr="00F509B0" w:rsidRDefault="006350EF" w:rsidP="006350EF">
      <w:pPr>
        <w:adjustRightInd w:val="0"/>
        <w:snapToGrid w:val="0"/>
        <w:spacing w:beforeLines="50" w:before="163" w:line="720" w:lineRule="exact"/>
        <w:jc w:val="center"/>
        <w:rPr>
          <w:rFonts w:ascii="隶书" w:eastAsia="隶书"/>
          <w:sz w:val="84"/>
          <w:szCs w:val="84"/>
        </w:rPr>
      </w:pPr>
      <w:r w:rsidRPr="00F509B0">
        <w:rPr>
          <w:rFonts w:ascii="隶书" w:eastAsia="隶书" w:hint="eastAsia"/>
          <w:sz w:val="84"/>
          <w:szCs w:val="84"/>
        </w:rPr>
        <w:t>测</w:t>
      </w:r>
    </w:p>
    <w:p w14:paraId="6A3CC8AF" w14:textId="77777777" w:rsidR="006350EF" w:rsidRPr="00F509B0" w:rsidRDefault="006350EF" w:rsidP="006350EF">
      <w:pPr>
        <w:adjustRightInd w:val="0"/>
        <w:snapToGrid w:val="0"/>
        <w:spacing w:beforeLines="50" w:before="163" w:line="720" w:lineRule="exact"/>
        <w:jc w:val="center"/>
        <w:rPr>
          <w:rFonts w:ascii="隶书" w:eastAsia="隶书"/>
          <w:sz w:val="84"/>
          <w:szCs w:val="84"/>
        </w:rPr>
      </w:pPr>
      <w:r w:rsidRPr="00F509B0">
        <w:rPr>
          <w:rFonts w:ascii="隶书" w:eastAsia="隶书" w:hint="eastAsia"/>
          <w:sz w:val="84"/>
          <w:szCs w:val="84"/>
        </w:rPr>
        <w:t>试</w:t>
      </w:r>
    </w:p>
    <w:p w14:paraId="499DDF5B" w14:textId="77777777" w:rsidR="006350EF" w:rsidRPr="00F509B0" w:rsidRDefault="006350EF" w:rsidP="006350EF">
      <w:pPr>
        <w:adjustRightInd w:val="0"/>
        <w:snapToGrid w:val="0"/>
        <w:spacing w:beforeLines="50" w:before="163" w:line="720" w:lineRule="exact"/>
        <w:jc w:val="center"/>
        <w:rPr>
          <w:rFonts w:ascii="隶书" w:eastAsia="隶书"/>
          <w:sz w:val="84"/>
          <w:szCs w:val="84"/>
        </w:rPr>
      </w:pPr>
      <w:proofErr w:type="gramStart"/>
      <w:r w:rsidRPr="00F509B0">
        <w:rPr>
          <w:rFonts w:ascii="隶书" w:eastAsia="隶书" w:hint="eastAsia"/>
          <w:sz w:val="84"/>
          <w:szCs w:val="84"/>
        </w:rPr>
        <w:t>综</w:t>
      </w:r>
      <w:proofErr w:type="gramEnd"/>
    </w:p>
    <w:p w14:paraId="1F237CD7" w14:textId="77777777" w:rsidR="006350EF" w:rsidRPr="00F509B0" w:rsidRDefault="006350EF" w:rsidP="006350EF">
      <w:pPr>
        <w:adjustRightInd w:val="0"/>
        <w:snapToGrid w:val="0"/>
        <w:spacing w:beforeLines="50" w:before="163" w:line="720" w:lineRule="exact"/>
        <w:jc w:val="center"/>
        <w:rPr>
          <w:rFonts w:ascii="隶书" w:eastAsia="隶书"/>
          <w:sz w:val="84"/>
          <w:szCs w:val="84"/>
        </w:rPr>
      </w:pPr>
      <w:r w:rsidRPr="00F509B0">
        <w:rPr>
          <w:rFonts w:ascii="隶书" w:eastAsia="隶书" w:hint="eastAsia"/>
          <w:sz w:val="84"/>
          <w:szCs w:val="84"/>
        </w:rPr>
        <w:t>合</w:t>
      </w:r>
    </w:p>
    <w:p w14:paraId="4FECB339" w14:textId="77777777" w:rsidR="006350EF" w:rsidRPr="00F509B0" w:rsidRDefault="006350EF" w:rsidP="006350EF">
      <w:pPr>
        <w:adjustRightInd w:val="0"/>
        <w:snapToGrid w:val="0"/>
        <w:spacing w:beforeLines="50" w:before="163" w:line="720" w:lineRule="exact"/>
        <w:jc w:val="center"/>
        <w:rPr>
          <w:rFonts w:ascii="隶书" w:eastAsia="隶书"/>
          <w:sz w:val="84"/>
          <w:szCs w:val="84"/>
        </w:rPr>
      </w:pPr>
      <w:r w:rsidRPr="00F509B0">
        <w:rPr>
          <w:rFonts w:ascii="隶书" w:eastAsia="隶书" w:hint="eastAsia"/>
          <w:sz w:val="84"/>
          <w:szCs w:val="84"/>
        </w:rPr>
        <w:t>保</w:t>
      </w:r>
    </w:p>
    <w:p w14:paraId="2B125ECD" w14:textId="77777777" w:rsidR="006350EF" w:rsidRPr="00F509B0" w:rsidRDefault="006350EF" w:rsidP="006350EF">
      <w:pPr>
        <w:adjustRightInd w:val="0"/>
        <w:snapToGrid w:val="0"/>
        <w:spacing w:beforeLines="50" w:before="163" w:line="720" w:lineRule="exact"/>
        <w:jc w:val="center"/>
        <w:rPr>
          <w:rFonts w:ascii="隶书" w:eastAsia="隶书"/>
          <w:sz w:val="84"/>
          <w:szCs w:val="84"/>
        </w:rPr>
      </w:pPr>
      <w:proofErr w:type="gramStart"/>
      <w:r w:rsidRPr="00F509B0">
        <w:rPr>
          <w:rFonts w:ascii="隶书" w:eastAsia="隶书" w:hint="eastAsia"/>
          <w:sz w:val="84"/>
          <w:szCs w:val="84"/>
        </w:rPr>
        <w:t>障</w:t>
      </w:r>
      <w:proofErr w:type="gramEnd"/>
    </w:p>
    <w:p w14:paraId="7462071F" w14:textId="77777777" w:rsidR="006350EF" w:rsidRPr="00F509B0" w:rsidRDefault="006350EF" w:rsidP="006350EF">
      <w:pPr>
        <w:adjustRightInd w:val="0"/>
        <w:snapToGrid w:val="0"/>
        <w:spacing w:beforeLines="50" w:before="163" w:line="720" w:lineRule="exact"/>
        <w:jc w:val="center"/>
        <w:rPr>
          <w:rFonts w:ascii="隶书" w:eastAsia="隶书"/>
          <w:sz w:val="84"/>
          <w:szCs w:val="84"/>
        </w:rPr>
      </w:pPr>
      <w:r w:rsidRPr="00F509B0">
        <w:rPr>
          <w:rFonts w:ascii="隶书" w:eastAsia="隶书" w:hint="eastAsia"/>
          <w:sz w:val="84"/>
          <w:szCs w:val="84"/>
        </w:rPr>
        <w:t>解</w:t>
      </w:r>
    </w:p>
    <w:p w14:paraId="04344481" w14:textId="77777777" w:rsidR="006350EF" w:rsidRPr="00F509B0" w:rsidRDefault="006350EF" w:rsidP="006350EF">
      <w:pPr>
        <w:adjustRightInd w:val="0"/>
        <w:snapToGrid w:val="0"/>
        <w:spacing w:beforeLines="50" w:before="163" w:line="720" w:lineRule="exact"/>
        <w:jc w:val="center"/>
        <w:rPr>
          <w:rFonts w:ascii="隶书" w:eastAsia="隶书"/>
          <w:sz w:val="84"/>
          <w:szCs w:val="84"/>
        </w:rPr>
      </w:pPr>
      <w:r w:rsidRPr="00F509B0">
        <w:rPr>
          <w:rFonts w:ascii="隶书" w:eastAsia="隶书" w:hint="eastAsia"/>
          <w:sz w:val="84"/>
          <w:szCs w:val="84"/>
        </w:rPr>
        <w:t>决</w:t>
      </w:r>
    </w:p>
    <w:p w14:paraId="56132850" w14:textId="77777777" w:rsidR="006350EF" w:rsidRPr="00F509B0" w:rsidRDefault="006350EF" w:rsidP="006350EF">
      <w:pPr>
        <w:adjustRightInd w:val="0"/>
        <w:snapToGrid w:val="0"/>
        <w:spacing w:beforeLines="50" w:before="163" w:line="720" w:lineRule="exact"/>
        <w:jc w:val="center"/>
        <w:rPr>
          <w:rFonts w:ascii="隶书" w:eastAsia="隶书"/>
          <w:sz w:val="84"/>
          <w:szCs w:val="84"/>
        </w:rPr>
      </w:pPr>
      <w:r w:rsidRPr="00F509B0">
        <w:rPr>
          <w:rFonts w:ascii="隶书" w:eastAsia="隶书" w:hint="eastAsia"/>
          <w:sz w:val="84"/>
          <w:szCs w:val="84"/>
        </w:rPr>
        <w:t>方</w:t>
      </w:r>
    </w:p>
    <w:p w14:paraId="4F42DF0E" w14:textId="6434BBBD" w:rsidR="006746B0" w:rsidRPr="00F509B0" w:rsidRDefault="006350EF" w:rsidP="006350EF">
      <w:pPr>
        <w:adjustRightInd w:val="0"/>
        <w:snapToGrid w:val="0"/>
        <w:spacing w:beforeLines="50" w:before="163" w:line="720" w:lineRule="exact"/>
        <w:jc w:val="center"/>
        <w:rPr>
          <w:rFonts w:ascii="隶书" w:eastAsia="隶书"/>
          <w:sz w:val="84"/>
          <w:szCs w:val="84"/>
        </w:rPr>
      </w:pPr>
      <w:r w:rsidRPr="00F509B0">
        <w:rPr>
          <w:rFonts w:ascii="隶书" w:eastAsia="隶书" w:hint="eastAsia"/>
          <w:sz w:val="84"/>
          <w:szCs w:val="84"/>
        </w:rPr>
        <w:t>案</w:t>
      </w:r>
    </w:p>
    <w:p w14:paraId="7889073C" w14:textId="228D1B82" w:rsidR="006746B0" w:rsidRPr="00F509B0" w:rsidRDefault="006746B0" w:rsidP="006350EF">
      <w:pPr>
        <w:adjustRightInd w:val="0"/>
        <w:snapToGrid w:val="0"/>
        <w:spacing w:beforeLines="50" w:before="163"/>
        <w:jc w:val="center"/>
        <w:rPr>
          <w:rFonts w:ascii="隶书" w:eastAsia="隶书"/>
          <w:sz w:val="84"/>
          <w:szCs w:val="84"/>
        </w:rPr>
      </w:pPr>
    </w:p>
    <w:p w14:paraId="68F7751E" w14:textId="77777777" w:rsidR="006350EF" w:rsidRPr="00F509B0" w:rsidRDefault="006350EF" w:rsidP="006350EF">
      <w:pPr>
        <w:adjustRightInd w:val="0"/>
        <w:snapToGrid w:val="0"/>
        <w:spacing w:beforeLines="50" w:before="163"/>
        <w:jc w:val="center"/>
        <w:rPr>
          <w:rFonts w:ascii="楷体" w:eastAsia="楷体" w:hAnsi="楷体" w:hint="eastAsia"/>
          <w:sz w:val="30"/>
          <w:szCs w:val="30"/>
        </w:rPr>
      </w:pPr>
      <w:bookmarkStart w:id="0" w:name="_Toc13444"/>
      <w:bookmarkStart w:id="1" w:name="_Toc13274"/>
      <w:bookmarkStart w:id="2" w:name="_Toc3056"/>
    </w:p>
    <w:p w14:paraId="3999F81D" w14:textId="2F3892CB" w:rsidR="006746B0" w:rsidRPr="00F509B0" w:rsidRDefault="00000000" w:rsidP="006350EF">
      <w:pPr>
        <w:pStyle w:val="TOC2"/>
        <w:tabs>
          <w:tab w:val="right" w:leader="dot" w:pos="8296"/>
        </w:tabs>
        <w:adjustRightInd w:val="0"/>
        <w:snapToGrid w:val="0"/>
        <w:jc w:val="center"/>
        <w:rPr>
          <w:rFonts w:ascii="楷体" w:eastAsia="楷体" w:hAnsi="楷体" w:hint="eastAsia"/>
          <w:sz w:val="30"/>
          <w:szCs w:val="30"/>
        </w:rPr>
      </w:pPr>
      <w:bookmarkStart w:id="3" w:name="_Toc491085146"/>
      <w:bookmarkStart w:id="4" w:name="_Toc31433"/>
      <w:r w:rsidRPr="00F509B0">
        <w:rPr>
          <w:rFonts w:ascii="楷体" w:eastAsia="楷体" w:hAnsi="楷体" w:hint="eastAsia"/>
          <w:sz w:val="30"/>
          <w:szCs w:val="30"/>
        </w:rPr>
        <w:t>20</w:t>
      </w:r>
      <w:r w:rsidR="006350EF" w:rsidRPr="00F509B0">
        <w:rPr>
          <w:rFonts w:ascii="楷体" w:eastAsia="楷体" w:hAnsi="楷体" w:hint="eastAsia"/>
          <w:sz w:val="30"/>
          <w:szCs w:val="30"/>
        </w:rPr>
        <w:t>20</w:t>
      </w:r>
      <w:r w:rsidRPr="00F509B0">
        <w:rPr>
          <w:rFonts w:ascii="楷体" w:eastAsia="楷体" w:hAnsi="楷体" w:hint="eastAsia"/>
          <w:sz w:val="30"/>
          <w:szCs w:val="30"/>
        </w:rPr>
        <w:t>.</w:t>
      </w:r>
      <w:bookmarkEnd w:id="0"/>
      <w:bookmarkEnd w:id="1"/>
      <w:bookmarkEnd w:id="2"/>
      <w:bookmarkEnd w:id="3"/>
      <w:bookmarkEnd w:id="4"/>
      <w:r w:rsidRPr="00F509B0">
        <w:rPr>
          <w:rFonts w:ascii="楷体" w:eastAsia="楷体" w:hAnsi="楷体" w:hint="eastAsia"/>
          <w:sz w:val="30"/>
          <w:szCs w:val="30"/>
        </w:rPr>
        <w:t>0</w:t>
      </w:r>
      <w:r w:rsidR="006350EF" w:rsidRPr="00F509B0">
        <w:rPr>
          <w:rFonts w:ascii="楷体" w:eastAsia="楷体" w:hAnsi="楷体" w:hint="eastAsia"/>
          <w:sz w:val="30"/>
          <w:szCs w:val="30"/>
        </w:rPr>
        <w:t>8</w:t>
      </w:r>
      <w:r w:rsidRPr="00F509B0">
        <w:rPr>
          <w:rFonts w:ascii="楷体" w:eastAsia="楷体" w:hAnsi="楷体" w:hint="eastAsia"/>
          <w:sz w:val="30"/>
          <w:szCs w:val="30"/>
        </w:rPr>
        <w:t>.</w:t>
      </w:r>
      <w:r w:rsidR="006350EF" w:rsidRPr="00F509B0">
        <w:rPr>
          <w:rFonts w:ascii="楷体" w:eastAsia="楷体" w:hAnsi="楷体" w:hint="eastAsia"/>
          <w:sz w:val="30"/>
          <w:szCs w:val="30"/>
        </w:rPr>
        <w:t>23</w:t>
      </w:r>
    </w:p>
    <w:p w14:paraId="62D045F4" w14:textId="77777777" w:rsidR="006746B0" w:rsidRPr="00F509B0" w:rsidRDefault="006746B0">
      <w:pPr>
        <w:pStyle w:val="TOC2"/>
        <w:tabs>
          <w:tab w:val="right" w:leader="dot" w:pos="8296"/>
        </w:tabs>
        <w:spacing w:line="276" w:lineRule="auto"/>
        <w:jc w:val="center"/>
        <w:rPr>
          <w:rFonts w:ascii="楷体" w:eastAsia="楷体" w:hAnsi="楷体" w:hint="eastAsia"/>
          <w:sz w:val="30"/>
          <w:szCs w:val="30"/>
        </w:rPr>
      </w:pPr>
    </w:p>
    <w:p w14:paraId="6B187E2D" w14:textId="77777777" w:rsidR="006746B0" w:rsidRPr="00F509B0" w:rsidRDefault="00000000">
      <w:pPr>
        <w:pStyle w:val="ab"/>
        <w:spacing w:line="420" w:lineRule="exact"/>
        <w:jc w:val="center"/>
        <w:rPr>
          <w:rFonts w:eastAsia="宋体" w:hAnsi="宋体" w:cs="宋体" w:hint="eastAsia"/>
          <w:b/>
          <w:lang w:eastAsia="zh-CN"/>
        </w:rPr>
      </w:pPr>
      <w:r w:rsidRPr="00F509B0">
        <w:rPr>
          <w:rFonts w:eastAsia="宋体" w:hAnsi="宋体" w:cs="宋体" w:hint="eastAsia"/>
          <w:b/>
          <w:sz w:val="32"/>
          <w:szCs w:val="32"/>
          <w:lang w:eastAsia="zh-CN"/>
        </w:rPr>
        <w:lastRenderedPageBreak/>
        <w:t>文件更改记录</w:t>
      </w:r>
    </w:p>
    <w:p w14:paraId="25AD6AB4" w14:textId="77777777" w:rsidR="006746B0" w:rsidRPr="00F509B0" w:rsidRDefault="006746B0">
      <w:pPr>
        <w:rPr>
          <w:rFonts w:ascii="宋体" w:hAnsi="宋体" w:cs="宋体" w:hint="eastAsia"/>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0"/>
        <w:gridCol w:w="630"/>
        <w:gridCol w:w="1358"/>
        <w:gridCol w:w="3705"/>
        <w:gridCol w:w="1139"/>
        <w:gridCol w:w="1139"/>
        <w:gridCol w:w="1139"/>
      </w:tblGrid>
      <w:tr w:rsidR="00F509B0" w:rsidRPr="00F509B0" w14:paraId="70F4C2B1" w14:textId="77777777">
        <w:trPr>
          <w:cantSplit/>
          <w:trHeight w:val="511"/>
          <w:jc w:val="center"/>
        </w:trPr>
        <w:tc>
          <w:tcPr>
            <w:tcW w:w="630" w:type="dxa"/>
            <w:vAlign w:val="center"/>
          </w:tcPr>
          <w:p w14:paraId="08E333AA" w14:textId="77777777" w:rsidR="006746B0" w:rsidRPr="00F509B0" w:rsidRDefault="00000000">
            <w:pPr>
              <w:spacing w:line="320" w:lineRule="exact"/>
              <w:jc w:val="center"/>
              <w:rPr>
                <w:rFonts w:ascii="宋体" w:hAnsi="宋体" w:cs="宋体" w:hint="eastAsia"/>
                <w:szCs w:val="21"/>
              </w:rPr>
            </w:pPr>
            <w:r w:rsidRPr="00F509B0">
              <w:rPr>
                <w:rFonts w:ascii="宋体" w:hAnsi="宋体" w:cs="宋体" w:hint="eastAsia"/>
                <w:szCs w:val="21"/>
              </w:rPr>
              <w:t>序号</w:t>
            </w:r>
          </w:p>
        </w:tc>
        <w:tc>
          <w:tcPr>
            <w:tcW w:w="630" w:type="dxa"/>
            <w:vAlign w:val="center"/>
          </w:tcPr>
          <w:p w14:paraId="0F41C40C" w14:textId="77777777" w:rsidR="006746B0" w:rsidRPr="00F509B0" w:rsidRDefault="00000000">
            <w:pPr>
              <w:spacing w:line="320" w:lineRule="exact"/>
              <w:jc w:val="center"/>
              <w:rPr>
                <w:rFonts w:ascii="宋体" w:hAnsi="宋体" w:cs="宋体" w:hint="eastAsia"/>
                <w:szCs w:val="21"/>
              </w:rPr>
            </w:pPr>
            <w:r w:rsidRPr="00F509B0">
              <w:rPr>
                <w:rFonts w:ascii="宋体" w:hAnsi="宋体" w:cs="宋体" w:hint="eastAsia"/>
                <w:szCs w:val="21"/>
              </w:rPr>
              <w:t>版本</w:t>
            </w:r>
          </w:p>
        </w:tc>
        <w:tc>
          <w:tcPr>
            <w:tcW w:w="1358" w:type="dxa"/>
            <w:vAlign w:val="center"/>
          </w:tcPr>
          <w:p w14:paraId="690AB82E" w14:textId="77777777" w:rsidR="006746B0" w:rsidRPr="00F509B0" w:rsidRDefault="00000000">
            <w:pPr>
              <w:spacing w:line="340" w:lineRule="exact"/>
              <w:jc w:val="center"/>
              <w:rPr>
                <w:rFonts w:ascii="宋体" w:hAnsi="宋体" w:cs="宋体" w:hint="eastAsia"/>
                <w:szCs w:val="21"/>
              </w:rPr>
            </w:pPr>
            <w:r w:rsidRPr="00F509B0">
              <w:rPr>
                <w:rFonts w:ascii="宋体" w:hAnsi="宋体" w:cs="宋体" w:hint="eastAsia"/>
                <w:szCs w:val="21"/>
              </w:rPr>
              <w:t>修订日期</w:t>
            </w:r>
          </w:p>
        </w:tc>
        <w:tc>
          <w:tcPr>
            <w:tcW w:w="3705" w:type="dxa"/>
            <w:vAlign w:val="center"/>
          </w:tcPr>
          <w:p w14:paraId="5B48A2E9" w14:textId="77777777" w:rsidR="006746B0" w:rsidRPr="00F509B0" w:rsidRDefault="00000000">
            <w:pPr>
              <w:spacing w:line="340" w:lineRule="exact"/>
              <w:jc w:val="center"/>
              <w:rPr>
                <w:rFonts w:ascii="宋体" w:hAnsi="宋体" w:cs="宋体" w:hint="eastAsia"/>
                <w:szCs w:val="21"/>
              </w:rPr>
            </w:pPr>
            <w:r w:rsidRPr="00F509B0">
              <w:rPr>
                <w:rFonts w:ascii="宋体" w:hAnsi="宋体" w:cs="宋体" w:hint="eastAsia"/>
                <w:szCs w:val="21"/>
              </w:rPr>
              <w:t>主要修订内容</w:t>
            </w:r>
          </w:p>
        </w:tc>
        <w:tc>
          <w:tcPr>
            <w:tcW w:w="1139" w:type="dxa"/>
            <w:vAlign w:val="center"/>
          </w:tcPr>
          <w:p w14:paraId="0C9EBB8F" w14:textId="77777777" w:rsidR="006746B0" w:rsidRPr="00F509B0" w:rsidRDefault="00000000">
            <w:pPr>
              <w:spacing w:line="340" w:lineRule="exact"/>
              <w:jc w:val="center"/>
              <w:rPr>
                <w:rFonts w:ascii="宋体" w:hAnsi="宋体" w:cs="宋体" w:hint="eastAsia"/>
                <w:szCs w:val="21"/>
              </w:rPr>
            </w:pPr>
            <w:r w:rsidRPr="00F509B0">
              <w:rPr>
                <w:rFonts w:ascii="宋体" w:hAnsi="宋体" w:cs="宋体" w:hint="eastAsia"/>
                <w:szCs w:val="21"/>
              </w:rPr>
              <w:t>修订</w:t>
            </w:r>
          </w:p>
        </w:tc>
        <w:tc>
          <w:tcPr>
            <w:tcW w:w="1139" w:type="dxa"/>
            <w:vAlign w:val="center"/>
          </w:tcPr>
          <w:p w14:paraId="408E1A8A" w14:textId="77777777" w:rsidR="006746B0" w:rsidRPr="00F509B0" w:rsidRDefault="00000000">
            <w:pPr>
              <w:spacing w:line="340" w:lineRule="exact"/>
              <w:jc w:val="center"/>
              <w:rPr>
                <w:rFonts w:ascii="宋体" w:hAnsi="宋体" w:cs="宋体" w:hint="eastAsia"/>
                <w:szCs w:val="21"/>
              </w:rPr>
            </w:pPr>
            <w:r w:rsidRPr="00F509B0">
              <w:rPr>
                <w:rFonts w:ascii="宋体" w:hAnsi="宋体" w:cs="宋体" w:hint="eastAsia"/>
                <w:szCs w:val="21"/>
              </w:rPr>
              <w:t>审核</w:t>
            </w:r>
          </w:p>
        </w:tc>
        <w:tc>
          <w:tcPr>
            <w:tcW w:w="1139" w:type="dxa"/>
            <w:vAlign w:val="center"/>
          </w:tcPr>
          <w:p w14:paraId="269D05D0" w14:textId="77777777" w:rsidR="006746B0" w:rsidRPr="00F509B0" w:rsidRDefault="00000000">
            <w:pPr>
              <w:spacing w:line="340" w:lineRule="exact"/>
              <w:jc w:val="center"/>
              <w:rPr>
                <w:rFonts w:ascii="宋体" w:hAnsi="宋体" w:cs="宋体" w:hint="eastAsia"/>
                <w:szCs w:val="21"/>
              </w:rPr>
            </w:pPr>
            <w:r w:rsidRPr="00F509B0">
              <w:rPr>
                <w:rFonts w:ascii="宋体" w:hAnsi="宋体" w:cs="宋体" w:hint="eastAsia"/>
                <w:szCs w:val="21"/>
              </w:rPr>
              <w:t>批准</w:t>
            </w:r>
          </w:p>
        </w:tc>
      </w:tr>
      <w:tr w:rsidR="00F509B0" w:rsidRPr="00F509B0" w14:paraId="55B39901" w14:textId="77777777">
        <w:trPr>
          <w:cantSplit/>
          <w:jc w:val="center"/>
        </w:trPr>
        <w:tc>
          <w:tcPr>
            <w:tcW w:w="630" w:type="dxa"/>
            <w:vAlign w:val="center"/>
          </w:tcPr>
          <w:p w14:paraId="78DE0119" w14:textId="77777777" w:rsidR="006746B0" w:rsidRPr="00F509B0" w:rsidRDefault="00000000">
            <w:pPr>
              <w:spacing w:line="320" w:lineRule="exact"/>
              <w:jc w:val="center"/>
              <w:rPr>
                <w:rFonts w:ascii="宋体" w:eastAsia="宋体" w:hAnsi="宋体" w:cs="宋体" w:hint="eastAsia"/>
                <w:szCs w:val="21"/>
              </w:rPr>
            </w:pPr>
            <w:r w:rsidRPr="00F509B0">
              <w:rPr>
                <w:rFonts w:ascii="宋体" w:hAnsi="宋体" w:cs="宋体" w:hint="eastAsia"/>
                <w:szCs w:val="21"/>
              </w:rPr>
              <w:t>1</w:t>
            </w:r>
          </w:p>
        </w:tc>
        <w:tc>
          <w:tcPr>
            <w:tcW w:w="630" w:type="dxa"/>
            <w:vAlign w:val="center"/>
          </w:tcPr>
          <w:p w14:paraId="77DD2593" w14:textId="77777777" w:rsidR="006746B0" w:rsidRPr="00F509B0" w:rsidRDefault="00000000">
            <w:pPr>
              <w:spacing w:line="320" w:lineRule="exact"/>
              <w:jc w:val="center"/>
              <w:rPr>
                <w:rFonts w:ascii="宋体" w:eastAsia="宋体" w:hAnsi="宋体" w:cs="宋体" w:hint="eastAsia"/>
                <w:szCs w:val="21"/>
              </w:rPr>
            </w:pPr>
            <w:r w:rsidRPr="00F509B0">
              <w:rPr>
                <w:rFonts w:ascii="宋体" w:hAnsi="宋体" w:cs="宋体" w:hint="eastAsia"/>
                <w:szCs w:val="21"/>
              </w:rPr>
              <w:t>V1.0</w:t>
            </w:r>
          </w:p>
        </w:tc>
        <w:tc>
          <w:tcPr>
            <w:tcW w:w="1358" w:type="dxa"/>
            <w:vAlign w:val="center"/>
          </w:tcPr>
          <w:p w14:paraId="79F75E3A" w14:textId="310B64A7" w:rsidR="006746B0" w:rsidRPr="00F509B0" w:rsidRDefault="006350EF">
            <w:pPr>
              <w:spacing w:line="340" w:lineRule="exact"/>
              <w:jc w:val="center"/>
              <w:rPr>
                <w:rFonts w:ascii="宋体" w:eastAsia="宋体" w:hAnsi="宋体" w:cs="宋体" w:hint="eastAsia"/>
                <w:szCs w:val="21"/>
              </w:rPr>
            </w:pPr>
            <w:r w:rsidRPr="00F509B0">
              <w:rPr>
                <w:rFonts w:ascii="宋体" w:eastAsia="宋体" w:hAnsi="宋体" w:cs="宋体" w:hint="eastAsia"/>
                <w:szCs w:val="21"/>
              </w:rPr>
              <w:t>2020.08.23</w:t>
            </w:r>
          </w:p>
        </w:tc>
        <w:tc>
          <w:tcPr>
            <w:tcW w:w="3705" w:type="dxa"/>
            <w:vAlign w:val="center"/>
          </w:tcPr>
          <w:p w14:paraId="21E6D195" w14:textId="5B98893D" w:rsidR="006746B0" w:rsidRPr="00F509B0" w:rsidRDefault="006350EF" w:rsidP="006350EF">
            <w:pPr>
              <w:spacing w:line="340" w:lineRule="exact"/>
              <w:jc w:val="center"/>
              <w:rPr>
                <w:rFonts w:ascii="宋体" w:eastAsia="宋体" w:hAnsi="宋体" w:cs="宋体" w:hint="eastAsia"/>
                <w:szCs w:val="21"/>
              </w:rPr>
            </w:pPr>
            <w:r w:rsidRPr="00F509B0">
              <w:rPr>
                <w:rFonts w:ascii="宋体" w:eastAsia="宋体" w:hAnsi="宋体" w:cs="宋体" w:hint="eastAsia"/>
                <w:szCs w:val="21"/>
              </w:rPr>
              <w:t>创建文档</w:t>
            </w:r>
          </w:p>
        </w:tc>
        <w:tc>
          <w:tcPr>
            <w:tcW w:w="1139" w:type="dxa"/>
            <w:vAlign w:val="center"/>
          </w:tcPr>
          <w:p w14:paraId="2F02F402" w14:textId="77777777" w:rsidR="006746B0" w:rsidRPr="00F509B0" w:rsidRDefault="006746B0">
            <w:pPr>
              <w:spacing w:line="340" w:lineRule="exact"/>
              <w:jc w:val="center"/>
              <w:rPr>
                <w:rFonts w:ascii="宋体" w:eastAsia="宋体" w:hAnsi="宋体" w:cs="宋体" w:hint="eastAsia"/>
                <w:szCs w:val="21"/>
              </w:rPr>
            </w:pPr>
          </w:p>
        </w:tc>
        <w:tc>
          <w:tcPr>
            <w:tcW w:w="1139" w:type="dxa"/>
            <w:vAlign w:val="center"/>
          </w:tcPr>
          <w:p w14:paraId="1F57B104" w14:textId="77777777" w:rsidR="006746B0" w:rsidRPr="00F509B0" w:rsidRDefault="006746B0">
            <w:pPr>
              <w:spacing w:line="340" w:lineRule="exact"/>
              <w:jc w:val="center"/>
              <w:rPr>
                <w:rFonts w:ascii="宋体" w:eastAsia="宋体" w:hAnsi="宋体" w:cs="宋体" w:hint="eastAsia"/>
                <w:szCs w:val="21"/>
              </w:rPr>
            </w:pPr>
          </w:p>
        </w:tc>
        <w:tc>
          <w:tcPr>
            <w:tcW w:w="1139" w:type="dxa"/>
            <w:vAlign w:val="center"/>
          </w:tcPr>
          <w:p w14:paraId="022EBA74" w14:textId="77777777" w:rsidR="006746B0" w:rsidRPr="00F509B0" w:rsidRDefault="006746B0">
            <w:pPr>
              <w:spacing w:line="340" w:lineRule="exact"/>
              <w:jc w:val="center"/>
              <w:rPr>
                <w:rFonts w:ascii="宋体" w:hAnsi="宋体" w:cs="宋体" w:hint="eastAsia"/>
                <w:szCs w:val="21"/>
              </w:rPr>
            </w:pPr>
          </w:p>
        </w:tc>
      </w:tr>
      <w:tr w:rsidR="00F509B0" w:rsidRPr="00F509B0" w14:paraId="5FD3F393" w14:textId="77777777">
        <w:trPr>
          <w:cantSplit/>
          <w:trHeight w:val="335"/>
          <w:jc w:val="center"/>
        </w:trPr>
        <w:tc>
          <w:tcPr>
            <w:tcW w:w="630" w:type="dxa"/>
            <w:vAlign w:val="center"/>
          </w:tcPr>
          <w:p w14:paraId="6601A34A"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67E23C40"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6D2E5271"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251DA82C" w14:textId="334C7E38" w:rsidR="006746B0" w:rsidRPr="00F509B0" w:rsidRDefault="006746B0" w:rsidP="006350EF">
            <w:pPr>
              <w:spacing w:line="340" w:lineRule="exact"/>
              <w:jc w:val="center"/>
              <w:rPr>
                <w:rFonts w:ascii="宋体" w:eastAsia="宋体" w:hAnsi="宋体" w:cs="宋体" w:hint="eastAsia"/>
                <w:szCs w:val="21"/>
              </w:rPr>
            </w:pPr>
          </w:p>
        </w:tc>
        <w:tc>
          <w:tcPr>
            <w:tcW w:w="1139" w:type="dxa"/>
            <w:vAlign w:val="center"/>
          </w:tcPr>
          <w:p w14:paraId="7DC961D8"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1BB8EB6"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035E9DAF" w14:textId="77777777" w:rsidR="006746B0" w:rsidRPr="00F509B0" w:rsidRDefault="006746B0">
            <w:pPr>
              <w:spacing w:line="340" w:lineRule="exact"/>
              <w:jc w:val="center"/>
              <w:rPr>
                <w:rFonts w:ascii="宋体" w:hAnsi="宋体" w:cs="宋体" w:hint="eastAsia"/>
                <w:szCs w:val="21"/>
              </w:rPr>
            </w:pPr>
          </w:p>
        </w:tc>
      </w:tr>
      <w:tr w:rsidR="00F509B0" w:rsidRPr="00F509B0" w14:paraId="037EDB47" w14:textId="77777777">
        <w:trPr>
          <w:cantSplit/>
          <w:jc w:val="center"/>
        </w:trPr>
        <w:tc>
          <w:tcPr>
            <w:tcW w:w="630" w:type="dxa"/>
            <w:vAlign w:val="center"/>
          </w:tcPr>
          <w:p w14:paraId="613446A9"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2D87AFB1"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496BDB2A"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49C3A722"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71EFAB20"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284DA6C"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0DBC1503" w14:textId="77777777" w:rsidR="006746B0" w:rsidRPr="00F509B0" w:rsidRDefault="006746B0">
            <w:pPr>
              <w:spacing w:line="340" w:lineRule="exact"/>
              <w:jc w:val="center"/>
              <w:rPr>
                <w:rFonts w:ascii="宋体" w:hAnsi="宋体" w:cs="宋体" w:hint="eastAsia"/>
                <w:szCs w:val="21"/>
              </w:rPr>
            </w:pPr>
          </w:p>
        </w:tc>
      </w:tr>
      <w:tr w:rsidR="00F509B0" w:rsidRPr="00F509B0" w14:paraId="1101B373" w14:textId="77777777">
        <w:trPr>
          <w:cantSplit/>
          <w:jc w:val="center"/>
        </w:trPr>
        <w:tc>
          <w:tcPr>
            <w:tcW w:w="630" w:type="dxa"/>
            <w:vAlign w:val="center"/>
          </w:tcPr>
          <w:p w14:paraId="34AED556"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323B13F8"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1F79CEC3"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1EFDD520"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0AE5EEA4"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200BE07"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6186F213" w14:textId="77777777" w:rsidR="006746B0" w:rsidRPr="00F509B0" w:rsidRDefault="006746B0">
            <w:pPr>
              <w:spacing w:line="340" w:lineRule="exact"/>
              <w:jc w:val="center"/>
              <w:rPr>
                <w:rFonts w:ascii="宋体" w:hAnsi="宋体" w:cs="宋体" w:hint="eastAsia"/>
                <w:szCs w:val="21"/>
              </w:rPr>
            </w:pPr>
          </w:p>
        </w:tc>
      </w:tr>
      <w:tr w:rsidR="00F509B0" w:rsidRPr="00F509B0" w14:paraId="58E94510" w14:textId="77777777">
        <w:trPr>
          <w:cantSplit/>
          <w:jc w:val="center"/>
        </w:trPr>
        <w:tc>
          <w:tcPr>
            <w:tcW w:w="630" w:type="dxa"/>
            <w:vAlign w:val="center"/>
          </w:tcPr>
          <w:p w14:paraId="094DEF83"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0DEA38EE"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6D96A8BF"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47D4A09F"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322C9B4"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28A0E558"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F8B2A79" w14:textId="77777777" w:rsidR="006746B0" w:rsidRPr="00F509B0" w:rsidRDefault="006746B0">
            <w:pPr>
              <w:spacing w:line="340" w:lineRule="exact"/>
              <w:jc w:val="center"/>
              <w:rPr>
                <w:rFonts w:ascii="宋体" w:hAnsi="宋体" w:cs="宋体" w:hint="eastAsia"/>
                <w:szCs w:val="21"/>
              </w:rPr>
            </w:pPr>
          </w:p>
        </w:tc>
      </w:tr>
      <w:tr w:rsidR="00F509B0" w:rsidRPr="00F509B0" w14:paraId="0FFDD41D" w14:textId="77777777">
        <w:trPr>
          <w:cantSplit/>
          <w:jc w:val="center"/>
        </w:trPr>
        <w:tc>
          <w:tcPr>
            <w:tcW w:w="630" w:type="dxa"/>
            <w:vAlign w:val="center"/>
          </w:tcPr>
          <w:p w14:paraId="080B603E"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3777CD71"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0A113442"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510E7109"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21354CA"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2AA8A027"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2214B8AF" w14:textId="77777777" w:rsidR="006746B0" w:rsidRPr="00F509B0" w:rsidRDefault="006746B0">
            <w:pPr>
              <w:spacing w:line="340" w:lineRule="exact"/>
              <w:jc w:val="center"/>
              <w:rPr>
                <w:rFonts w:ascii="宋体" w:hAnsi="宋体" w:cs="宋体" w:hint="eastAsia"/>
                <w:szCs w:val="21"/>
              </w:rPr>
            </w:pPr>
          </w:p>
        </w:tc>
      </w:tr>
      <w:tr w:rsidR="00F509B0" w:rsidRPr="00F509B0" w14:paraId="505C16F7" w14:textId="77777777">
        <w:trPr>
          <w:cantSplit/>
          <w:jc w:val="center"/>
        </w:trPr>
        <w:tc>
          <w:tcPr>
            <w:tcW w:w="630" w:type="dxa"/>
            <w:vAlign w:val="center"/>
          </w:tcPr>
          <w:p w14:paraId="17BF1B67"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198B011B"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04B6359D"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5D33827A"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C21763D"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AC1B590"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045F2005" w14:textId="77777777" w:rsidR="006746B0" w:rsidRPr="00F509B0" w:rsidRDefault="006746B0">
            <w:pPr>
              <w:spacing w:line="340" w:lineRule="exact"/>
              <w:jc w:val="center"/>
              <w:rPr>
                <w:rFonts w:ascii="宋体" w:hAnsi="宋体" w:cs="宋体" w:hint="eastAsia"/>
                <w:szCs w:val="21"/>
              </w:rPr>
            </w:pPr>
          </w:p>
        </w:tc>
      </w:tr>
      <w:tr w:rsidR="00F509B0" w:rsidRPr="00F509B0" w14:paraId="2CE1B080" w14:textId="77777777">
        <w:trPr>
          <w:cantSplit/>
          <w:jc w:val="center"/>
        </w:trPr>
        <w:tc>
          <w:tcPr>
            <w:tcW w:w="630" w:type="dxa"/>
            <w:vAlign w:val="center"/>
          </w:tcPr>
          <w:p w14:paraId="77E9CF94"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5FCD5667"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63788E26"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22F234C1"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0DE87A3"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406428B"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6F33AF87" w14:textId="77777777" w:rsidR="006746B0" w:rsidRPr="00F509B0" w:rsidRDefault="006746B0">
            <w:pPr>
              <w:spacing w:line="340" w:lineRule="exact"/>
              <w:jc w:val="center"/>
              <w:rPr>
                <w:rFonts w:ascii="宋体" w:hAnsi="宋体" w:cs="宋体" w:hint="eastAsia"/>
                <w:szCs w:val="21"/>
              </w:rPr>
            </w:pPr>
          </w:p>
        </w:tc>
      </w:tr>
      <w:tr w:rsidR="00F509B0" w:rsidRPr="00F509B0" w14:paraId="51089E27" w14:textId="77777777">
        <w:trPr>
          <w:cantSplit/>
          <w:jc w:val="center"/>
        </w:trPr>
        <w:tc>
          <w:tcPr>
            <w:tcW w:w="630" w:type="dxa"/>
            <w:vAlign w:val="center"/>
          </w:tcPr>
          <w:p w14:paraId="693CEC0C"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6138887C"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50D8EE1D"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2D33AC0C"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25C1636"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1CCE4E5"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7C75DF68" w14:textId="77777777" w:rsidR="006746B0" w:rsidRPr="00F509B0" w:rsidRDefault="006746B0">
            <w:pPr>
              <w:spacing w:line="340" w:lineRule="exact"/>
              <w:jc w:val="center"/>
              <w:rPr>
                <w:rFonts w:ascii="宋体" w:hAnsi="宋体" w:cs="宋体" w:hint="eastAsia"/>
                <w:szCs w:val="21"/>
              </w:rPr>
            </w:pPr>
          </w:p>
        </w:tc>
      </w:tr>
      <w:tr w:rsidR="00F509B0" w:rsidRPr="00F509B0" w14:paraId="6A2D8AF5" w14:textId="77777777">
        <w:trPr>
          <w:cantSplit/>
          <w:jc w:val="center"/>
        </w:trPr>
        <w:tc>
          <w:tcPr>
            <w:tcW w:w="630" w:type="dxa"/>
            <w:vAlign w:val="center"/>
          </w:tcPr>
          <w:p w14:paraId="52A8244B"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17854131"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6E22B683"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44C0A4E5"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2D82AED9"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097A8384"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C1419C6" w14:textId="77777777" w:rsidR="006746B0" w:rsidRPr="00F509B0" w:rsidRDefault="006746B0">
            <w:pPr>
              <w:spacing w:line="340" w:lineRule="exact"/>
              <w:jc w:val="center"/>
              <w:rPr>
                <w:rFonts w:ascii="宋体" w:hAnsi="宋体" w:cs="宋体" w:hint="eastAsia"/>
                <w:szCs w:val="21"/>
              </w:rPr>
            </w:pPr>
          </w:p>
        </w:tc>
      </w:tr>
      <w:tr w:rsidR="00F509B0" w:rsidRPr="00F509B0" w14:paraId="550770CA" w14:textId="77777777">
        <w:trPr>
          <w:cantSplit/>
          <w:jc w:val="center"/>
        </w:trPr>
        <w:tc>
          <w:tcPr>
            <w:tcW w:w="630" w:type="dxa"/>
            <w:vAlign w:val="center"/>
          </w:tcPr>
          <w:p w14:paraId="7038C486"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4CD83B9F"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1E740ED1"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65692969"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0E6697E9"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0DE754D"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146D288" w14:textId="77777777" w:rsidR="006746B0" w:rsidRPr="00F509B0" w:rsidRDefault="006746B0">
            <w:pPr>
              <w:spacing w:line="340" w:lineRule="exact"/>
              <w:jc w:val="center"/>
              <w:rPr>
                <w:rFonts w:ascii="宋体" w:hAnsi="宋体" w:cs="宋体" w:hint="eastAsia"/>
                <w:szCs w:val="21"/>
              </w:rPr>
            </w:pPr>
          </w:p>
        </w:tc>
      </w:tr>
      <w:tr w:rsidR="00F509B0" w:rsidRPr="00F509B0" w14:paraId="3908AA3D" w14:textId="77777777">
        <w:trPr>
          <w:cantSplit/>
          <w:jc w:val="center"/>
        </w:trPr>
        <w:tc>
          <w:tcPr>
            <w:tcW w:w="630" w:type="dxa"/>
            <w:vAlign w:val="center"/>
          </w:tcPr>
          <w:p w14:paraId="197ED6DE"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3205C230"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21F7867A"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2FEEC466"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75F13ADE"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26C513B"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50752491" w14:textId="77777777" w:rsidR="006746B0" w:rsidRPr="00F509B0" w:rsidRDefault="006746B0">
            <w:pPr>
              <w:spacing w:line="340" w:lineRule="exact"/>
              <w:jc w:val="center"/>
              <w:rPr>
                <w:rFonts w:ascii="宋体" w:hAnsi="宋体" w:cs="宋体" w:hint="eastAsia"/>
                <w:szCs w:val="21"/>
              </w:rPr>
            </w:pPr>
          </w:p>
        </w:tc>
      </w:tr>
      <w:tr w:rsidR="00F509B0" w:rsidRPr="00F509B0" w14:paraId="4B2F2EAE" w14:textId="77777777">
        <w:trPr>
          <w:cantSplit/>
          <w:jc w:val="center"/>
        </w:trPr>
        <w:tc>
          <w:tcPr>
            <w:tcW w:w="630" w:type="dxa"/>
            <w:vAlign w:val="center"/>
          </w:tcPr>
          <w:p w14:paraId="1C77BEA7"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38D9D400"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17A6DAD8"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772657F3"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508EA0F"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20800C4"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58122556" w14:textId="77777777" w:rsidR="006746B0" w:rsidRPr="00F509B0" w:rsidRDefault="006746B0">
            <w:pPr>
              <w:spacing w:line="340" w:lineRule="exact"/>
              <w:jc w:val="center"/>
              <w:rPr>
                <w:rFonts w:ascii="宋体" w:hAnsi="宋体" w:cs="宋体" w:hint="eastAsia"/>
                <w:szCs w:val="21"/>
              </w:rPr>
            </w:pPr>
          </w:p>
        </w:tc>
      </w:tr>
      <w:tr w:rsidR="00F509B0" w:rsidRPr="00F509B0" w14:paraId="27D6A029" w14:textId="77777777">
        <w:trPr>
          <w:cantSplit/>
          <w:jc w:val="center"/>
        </w:trPr>
        <w:tc>
          <w:tcPr>
            <w:tcW w:w="630" w:type="dxa"/>
            <w:vAlign w:val="center"/>
          </w:tcPr>
          <w:p w14:paraId="6C1EAC44"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6FC38B7C"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3BCB0BB5"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778CFBBD"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76A26B75"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500153A0"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5DF1FF29" w14:textId="77777777" w:rsidR="006746B0" w:rsidRPr="00F509B0" w:rsidRDefault="006746B0">
            <w:pPr>
              <w:spacing w:line="340" w:lineRule="exact"/>
              <w:jc w:val="center"/>
              <w:rPr>
                <w:rFonts w:ascii="宋体" w:hAnsi="宋体" w:cs="宋体" w:hint="eastAsia"/>
                <w:szCs w:val="21"/>
              </w:rPr>
            </w:pPr>
          </w:p>
        </w:tc>
      </w:tr>
      <w:tr w:rsidR="00F509B0" w:rsidRPr="00F509B0" w14:paraId="133A41E8" w14:textId="77777777">
        <w:trPr>
          <w:cantSplit/>
          <w:jc w:val="center"/>
        </w:trPr>
        <w:tc>
          <w:tcPr>
            <w:tcW w:w="630" w:type="dxa"/>
            <w:vAlign w:val="center"/>
          </w:tcPr>
          <w:p w14:paraId="6FCB1DAF"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5E3EA5C7"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246AB004"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2BEF526F"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73A4305"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129D05D"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2C2B4672" w14:textId="77777777" w:rsidR="006746B0" w:rsidRPr="00F509B0" w:rsidRDefault="006746B0">
            <w:pPr>
              <w:spacing w:line="340" w:lineRule="exact"/>
              <w:jc w:val="center"/>
              <w:rPr>
                <w:rFonts w:ascii="宋体" w:hAnsi="宋体" w:cs="宋体" w:hint="eastAsia"/>
                <w:szCs w:val="21"/>
              </w:rPr>
            </w:pPr>
          </w:p>
        </w:tc>
      </w:tr>
      <w:tr w:rsidR="00F509B0" w:rsidRPr="00F509B0" w14:paraId="52939E18" w14:textId="77777777">
        <w:trPr>
          <w:cantSplit/>
          <w:jc w:val="center"/>
        </w:trPr>
        <w:tc>
          <w:tcPr>
            <w:tcW w:w="630" w:type="dxa"/>
            <w:vAlign w:val="center"/>
          </w:tcPr>
          <w:p w14:paraId="3CFF277D"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239AC7D2"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03F07BDD"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3BCC8615"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040A155"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A79FB38"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74A755CD" w14:textId="77777777" w:rsidR="006746B0" w:rsidRPr="00F509B0" w:rsidRDefault="006746B0">
            <w:pPr>
              <w:spacing w:line="340" w:lineRule="exact"/>
              <w:jc w:val="center"/>
              <w:rPr>
                <w:rFonts w:ascii="宋体" w:hAnsi="宋体" w:cs="宋体" w:hint="eastAsia"/>
                <w:szCs w:val="21"/>
              </w:rPr>
            </w:pPr>
          </w:p>
        </w:tc>
      </w:tr>
      <w:tr w:rsidR="00F509B0" w:rsidRPr="00F509B0" w14:paraId="7A35B224" w14:textId="77777777">
        <w:trPr>
          <w:cantSplit/>
          <w:jc w:val="center"/>
        </w:trPr>
        <w:tc>
          <w:tcPr>
            <w:tcW w:w="630" w:type="dxa"/>
            <w:vAlign w:val="center"/>
          </w:tcPr>
          <w:p w14:paraId="0424EC0B"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17801600"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27D8B3BA"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3F73A31D"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52456062"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A8F6911"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7ABE865E" w14:textId="77777777" w:rsidR="006746B0" w:rsidRPr="00F509B0" w:rsidRDefault="006746B0">
            <w:pPr>
              <w:spacing w:line="340" w:lineRule="exact"/>
              <w:jc w:val="center"/>
              <w:rPr>
                <w:rFonts w:ascii="宋体" w:hAnsi="宋体" w:cs="宋体" w:hint="eastAsia"/>
                <w:szCs w:val="21"/>
              </w:rPr>
            </w:pPr>
          </w:p>
        </w:tc>
      </w:tr>
      <w:tr w:rsidR="00F509B0" w:rsidRPr="00F509B0" w14:paraId="741E1336" w14:textId="77777777">
        <w:trPr>
          <w:cantSplit/>
          <w:jc w:val="center"/>
        </w:trPr>
        <w:tc>
          <w:tcPr>
            <w:tcW w:w="630" w:type="dxa"/>
            <w:vAlign w:val="center"/>
          </w:tcPr>
          <w:p w14:paraId="790001CA"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1051A62F"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27612008"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5416AD45"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05020C28"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A991713"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E1704C1" w14:textId="77777777" w:rsidR="006746B0" w:rsidRPr="00F509B0" w:rsidRDefault="006746B0">
            <w:pPr>
              <w:spacing w:line="340" w:lineRule="exact"/>
              <w:jc w:val="center"/>
              <w:rPr>
                <w:rFonts w:ascii="宋体" w:hAnsi="宋体" w:cs="宋体" w:hint="eastAsia"/>
                <w:szCs w:val="21"/>
              </w:rPr>
            </w:pPr>
          </w:p>
        </w:tc>
      </w:tr>
      <w:tr w:rsidR="00F509B0" w:rsidRPr="00F509B0" w14:paraId="6F3FC18D" w14:textId="77777777">
        <w:trPr>
          <w:cantSplit/>
          <w:jc w:val="center"/>
        </w:trPr>
        <w:tc>
          <w:tcPr>
            <w:tcW w:w="630" w:type="dxa"/>
            <w:vAlign w:val="center"/>
          </w:tcPr>
          <w:p w14:paraId="40D3FA2D"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1F31580E"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430BE468"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3A464306"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485FD78"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359B897"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740B4415" w14:textId="77777777" w:rsidR="006746B0" w:rsidRPr="00F509B0" w:rsidRDefault="006746B0">
            <w:pPr>
              <w:spacing w:line="340" w:lineRule="exact"/>
              <w:jc w:val="center"/>
              <w:rPr>
                <w:rFonts w:ascii="宋体" w:hAnsi="宋体" w:cs="宋体" w:hint="eastAsia"/>
                <w:szCs w:val="21"/>
              </w:rPr>
            </w:pPr>
          </w:p>
        </w:tc>
      </w:tr>
      <w:tr w:rsidR="00F509B0" w:rsidRPr="00F509B0" w14:paraId="0AA42C3E" w14:textId="77777777">
        <w:trPr>
          <w:cantSplit/>
          <w:jc w:val="center"/>
        </w:trPr>
        <w:tc>
          <w:tcPr>
            <w:tcW w:w="630" w:type="dxa"/>
            <w:vAlign w:val="center"/>
          </w:tcPr>
          <w:p w14:paraId="7BF13C06"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7098B17B"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2CDDACE7"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4F3EDF14"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A00CED8"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C0C005F"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0377166E" w14:textId="77777777" w:rsidR="006746B0" w:rsidRPr="00F509B0" w:rsidRDefault="006746B0">
            <w:pPr>
              <w:spacing w:line="340" w:lineRule="exact"/>
              <w:jc w:val="center"/>
              <w:rPr>
                <w:rFonts w:ascii="宋体" w:hAnsi="宋体" w:cs="宋体" w:hint="eastAsia"/>
                <w:szCs w:val="21"/>
              </w:rPr>
            </w:pPr>
          </w:p>
        </w:tc>
      </w:tr>
      <w:tr w:rsidR="00F509B0" w:rsidRPr="00F509B0" w14:paraId="7BC37B18" w14:textId="77777777">
        <w:trPr>
          <w:cantSplit/>
          <w:jc w:val="center"/>
        </w:trPr>
        <w:tc>
          <w:tcPr>
            <w:tcW w:w="630" w:type="dxa"/>
            <w:vAlign w:val="center"/>
          </w:tcPr>
          <w:p w14:paraId="5741F56D"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18714B90"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4D6C9B8B"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5A98013B"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4741731"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4AA75B6"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5A72A8D3" w14:textId="77777777" w:rsidR="006746B0" w:rsidRPr="00F509B0" w:rsidRDefault="006746B0">
            <w:pPr>
              <w:spacing w:line="340" w:lineRule="exact"/>
              <w:jc w:val="center"/>
              <w:rPr>
                <w:rFonts w:ascii="宋体" w:hAnsi="宋体" w:cs="宋体" w:hint="eastAsia"/>
                <w:szCs w:val="21"/>
              </w:rPr>
            </w:pPr>
          </w:p>
        </w:tc>
      </w:tr>
      <w:tr w:rsidR="00F509B0" w:rsidRPr="00F509B0" w14:paraId="423FCE09" w14:textId="77777777">
        <w:trPr>
          <w:cantSplit/>
          <w:jc w:val="center"/>
        </w:trPr>
        <w:tc>
          <w:tcPr>
            <w:tcW w:w="630" w:type="dxa"/>
            <w:vAlign w:val="center"/>
          </w:tcPr>
          <w:p w14:paraId="15563CC2"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2865ADD4"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5FCA5F34"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71B328C7"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013040CD"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332982B"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7047D18" w14:textId="77777777" w:rsidR="006746B0" w:rsidRPr="00F509B0" w:rsidRDefault="006746B0">
            <w:pPr>
              <w:spacing w:line="340" w:lineRule="exact"/>
              <w:jc w:val="center"/>
              <w:rPr>
                <w:rFonts w:ascii="宋体" w:hAnsi="宋体" w:cs="宋体" w:hint="eastAsia"/>
                <w:szCs w:val="21"/>
              </w:rPr>
            </w:pPr>
          </w:p>
        </w:tc>
      </w:tr>
      <w:tr w:rsidR="00F509B0" w:rsidRPr="00F509B0" w14:paraId="5733514F" w14:textId="77777777">
        <w:trPr>
          <w:cantSplit/>
          <w:jc w:val="center"/>
        </w:trPr>
        <w:tc>
          <w:tcPr>
            <w:tcW w:w="630" w:type="dxa"/>
            <w:vAlign w:val="center"/>
          </w:tcPr>
          <w:p w14:paraId="24CFF601"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591D49D2"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53A5E5BD"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1E6B6572"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91F7B77"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67D04EC8"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3D6B4498" w14:textId="77777777" w:rsidR="006746B0" w:rsidRPr="00F509B0" w:rsidRDefault="006746B0">
            <w:pPr>
              <w:spacing w:line="340" w:lineRule="exact"/>
              <w:jc w:val="center"/>
              <w:rPr>
                <w:rFonts w:ascii="宋体" w:hAnsi="宋体" w:cs="宋体" w:hint="eastAsia"/>
                <w:szCs w:val="21"/>
              </w:rPr>
            </w:pPr>
          </w:p>
        </w:tc>
      </w:tr>
      <w:tr w:rsidR="00F509B0" w:rsidRPr="00F509B0" w14:paraId="362A091E" w14:textId="77777777">
        <w:trPr>
          <w:cantSplit/>
          <w:jc w:val="center"/>
        </w:trPr>
        <w:tc>
          <w:tcPr>
            <w:tcW w:w="630" w:type="dxa"/>
            <w:vAlign w:val="center"/>
          </w:tcPr>
          <w:p w14:paraId="66C33896"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6A5EBA1E"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4F16F2C1"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3E6BB87F"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591A692"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7FAFFEFC"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DD6027C" w14:textId="77777777" w:rsidR="006746B0" w:rsidRPr="00F509B0" w:rsidRDefault="006746B0">
            <w:pPr>
              <w:spacing w:line="340" w:lineRule="exact"/>
              <w:jc w:val="center"/>
              <w:rPr>
                <w:rFonts w:ascii="宋体" w:hAnsi="宋体" w:cs="宋体" w:hint="eastAsia"/>
                <w:szCs w:val="21"/>
              </w:rPr>
            </w:pPr>
          </w:p>
        </w:tc>
      </w:tr>
      <w:tr w:rsidR="00F509B0" w:rsidRPr="00F509B0" w14:paraId="6B1F48DA" w14:textId="77777777">
        <w:trPr>
          <w:cantSplit/>
          <w:jc w:val="center"/>
        </w:trPr>
        <w:tc>
          <w:tcPr>
            <w:tcW w:w="630" w:type="dxa"/>
            <w:vAlign w:val="center"/>
          </w:tcPr>
          <w:p w14:paraId="05AC94FA"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48DBDC77"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35A58A10"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2AAE5092"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7C55B2D3"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7EBA34EC"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88D2DB5" w14:textId="77777777" w:rsidR="006746B0" w:rsidRPr="00F509B0" w:rsidRDefault="006746B0">
            <w:pPr>
              <w:spacing w:line="340" w:lineRule="exact"/>
              <w:jc w:val="center"/>
              <w:rPr>
                <w:rFonts w:ascii="宋体" w:hAnsi="宋体" w:cs="宋体" w:hint="eastAsia"/>
                <w:szCs w:val="21"/>
              </w:rPr>
            </w:pPr>
          </w:p>
        </w:tc>
      </w:tr>
      <w:tr w:rsidR="00F509B0" w:rsidRPr="00F509B0" w14:paraId="7D65A000" w14:textId="77777777">
        <w:trPr>
          <w:cantSplit/>
          <w:jc w:val="center"/>
        </w:trPr>
        <w:tc>
          <w:tcPr>
            <w:tcW w:w="630" w:type="dxa"/>
            <w:vAlign w:val="center"/>
          </w:tcPr>
          <w:p w14:paraId="2A3AB3B4"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290CD86F"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6CD7DE35"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307486D3"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016511F7"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D6EE4E2"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24F75C3" w14:textId="77777777" w:rsidR="006746B0" w:rsidRPr="00F509B0" w:rsidRDefault="006746B0">
            <w:pPr>
              <w:spacing w:line="340" w:lineRule="exact"/>
              <w:jc w:val="center"/>
              <w:rPr>
                <w:rFonts w:ascii="宋体" w:hAnsi="宋体" w:cs="宋体" w:hint="eastAsia"/>
                <w:szCs w:val="21"/>
              </w:rPr>
            </w:pPr>
          </w:p>
        </w:tc>
      </w:tr>
      <w:tr w:rsidR="00F509B0" w:rsidRPr="00F509B0" w14:paraId="2B2F4823" w14:textId="77777777">
        <w:trPr>
          <w:cantSplit/>
          <w:jc w:val="center"/>
        </w:trPr>
        <w:tc>
          <w:tcPr>
            <w:tcW w:w="630" w:type="dxa"/>
            <w:vAlign w:val="center"/>
          </w:tcPr>
          <w:p w14:paraId="3EB82692"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39AC9192"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2C596269"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7C211DD9"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D830785"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6C42C31"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6EE03A73" w14:textId="77777777" w:rsidR="006746B0" w:rsidRPr="00F509B0" w:rsidRDefault="006746B0">
            <w:pPr>
              <w:spacing w:line="340" w:lineRule="exact"/>
              <w:jc w:val="center"/>
              <w:rPr>
                <w:rFonts w:ascii="宋体" w:hAnsi="宋体" w:cs="宋体" w:hint="eastAsia"/>
                <w:szCs w:val="21"/>
              </w:rPr>
            </w:pPr>
          </w:p>
        </w:tc>
      </w:tr>
      <w:tr w:rsidR="00F509B0" w:rsidRPr="00F509B0" w14:paraId="609B3FF8" w14:textId="77777777">
        <w:trPr>
          <w:cantSplit/>
          <w:jc w:val="center"/>
        </w:trPr>
        <w:tc>
          <w:tcPr>
            <w:tcW w:w="630" w:type="dxa"/>
            <w:vAlign w:val="center"/>
          </w:tcPr>
          <w:p w14:paraId="4FEF3204"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265EB259"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19ECD394"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2D7DA70A"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87DEF0B"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22484C9E"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4AB01826" w14:textId="77777777" w:rsidR="006746B0" w:rsidRPr="00F509B0" w:rsidRDefault="006746B0">
            <w:pPr>
              <w:spacing w:line="340" w:lineRule="exact"/>
              <w:jc w:val="center"/>
              <w:rPr>
                <w:rFonts w:ascii="宋体" w:hAnsi="宋体" w:cs="宋体" w:hint="eastAsia"/>
                <w:szCs w:val="21"/>
              </w:rPr>
            </w:pPr>
          </w:p>
        </w:tc>
      </w:tr>
      <w:tr w:rsidR="006746B0" w:rsidRPr="00F509B0" w14:paraId="749EF4FD" w14:textId="77777777">
        <w:trPr>
          <w:cantSplit/>
          <w:jc w:val="center"/>
        </w:trPr>
        <w:tc>
          <w:tcPr>
            <w:tcW w:w="630" w:type="dxa"/>
            <w:vAlign w:val="center"/>
          </w:tcPr>
          <w:p w14:paraId="3EF208F3" w14:textId="77777777" w:rsidR="006746B0" w:rsidRPr="00F509B0" w:rsidRDefault="006746B0">
            <w:pPr>
              <w:spacing w:line="320" w:lineRule="exact"/>
              <w:jc w:val="center"/>
              <w:rPr>
                <w:rFonts w:ascii="宋体" w:hAnsi="宋体" w:cs="宋体" w:hint="eastAsia"/>
                <w:szCs w:val="21"/>
              </w:rPr>
            </w:pPr>
          </w:p>
        </w:tc>
        <w:tc>
          <w:tcPr>
            <w:tcW w:w="630" w:type="dxa"/>
            <w:vAlign w:val="center"/>
          </w:tcPr>
          <w:p w14:paraId="664E35C8" w14:textId="77777777" w:rsidR="006746B0" w:rsidRPr="00F509B0" w:rsidRDefault="006746B0">
            <w:pPr>
              <w:spacing w:line="320" w:lineRule="exact"/>
              <w:jc w:val="center"/>
              <w:rPr>
                <w:rFonts w:ascii="宋体" w:hAnsi="宋体" w:cs="宋体" w:hint="eastAsia"/>
                <w:szCs w:val="21"/>
              </w:rPr>
            </w:pPr>
          </w:p>
        </w:tc>
        <w:tc>
          <w:tcPr>
            <w:tcW w:w="1358" w:type="dxa"/>
            <w:vAlign w:val="center"/>
          </w:tcPr>
          <w:p w14:paraId="61721BE3" w14:textId="77777777" w:rsidR="006746B0" w:rsidRPr="00F509B0" w:rsidRDefault="006746B0">
            <w:pPr>
              <w:spacing w:line="340" w:lineRule="exact"/>
              <w:jc w:val="center"/>
              <w:rPr>
                <w:rFonts w:ascii="宋体" w:hAnsi="宋体" w:cs="宋体" w:hint="eastAsia"/>
                <w:szCs w:val="21"/>
              </w:rPr>
            </w:pPr>
          </w:p>
        </w:tc>
        <w:tc>
          <w:tcPr>
            <w:tcW w:w="3705" w:type="dxa"/>
            <w:vAlign w:val="center"/>
          </w:tcPr>
          <w:p w14:paraId="71A4B252"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5659F258"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53B2EBDD" w14:textId="77777777" w:rsidR="006746B0" w:rsidRPr="00F509B0" w:rsidRDefault="006746B0">
            <w:pPr>
              <w:spacing w:line="340" w:lineRule="exact"/>
              <w:jc w:val="center"/>
              <w:rPr>
                <w:rFonts w:ascii="宋体" w:hAnsi="宋体" w:cs="宋体" w:hint="eastAsia"/>
                <w:szCs w:val="21"/>
              </w:rPr>
            </w:pPr>
          </w:p>
        </w:tc>
        <w:tc>
          <w:tcPr>
            <w:tcW w:w="1139" w:type="dxa"/>
            <w:vAlign w:val="center"/>
          </w:tcPr>
          <w:p w14:paraId="120F6B95" w14:textId="77777777" w:rsidR="006746B0" w:rsidRPr="00F509B0" w:rsidRDefault="006746B0">
            <w:pPr>
              <w:spacing w:line="340" w:lineRule="exact"/>
              <w:jc w:val="center"/>
              <w:rPr>
                <w:rFonts w:ascii="宋体" w:hAnsi="宋体" w:cs="宋体" w:hint="eastAsia"/>
                <w:szCs w:val="21"/>
              </w:rPr>
            </w:pPr>
          </w:p>
        </w:tc>
      </w:tr>
    </w:tbl>
    <w:p w14:paraId="11298127" w14:textId="77777777" w:rsidR="006746B0" w:rsidRPr="00F509B0" w:rsidRDefault="006746B0">
      <w:pPr>
        <w:tabs>
          <w:tab w:val="left" w:pos="4620"/>
        </w:tabs>
        <w:spacing w:line="460" w:lineRule="exact"/>
        <w:jc w:val="center"/>
        <w:rPr>
          <w:rFonts w:ascii="宋体" w:hAnsi="宋体" w:cs="宋体" w:hint="eastAsia"/>
          <w:b/>
          <w:sz w:val="32"/>
          <w:szCs w:val="32"/>
        </w:rPr>
      </w:pPr>
    </w:p>
    <w:p w14:paraId="004C76BC" w14:textId="77777777" w:rsidR="006746B0" w:rsidRPr="00F509B0" w:rsidRDefault="006746B0">
      <w:pPr>
        <w:tabs>
          <w:tab w:val="left" w:pos="4620"/>
        </w:tabs>
        <w:spacing w:line="460" w:lineRule="exact"/>
        <w:jc w:val="center"/>
        <w:rPr>
          <w:rFonts w:ascii="宋体" w:hAnsi="宋体" w:cs="宋体" w:hint="eastAsia"/>
          <w:b/>
          <w:sz w:val="32"/>
          <w:szCs w:val="32"/>
        </w:rPr>
      </w:pPr>
    </w:p>
    <w:p w14:paraId="1073BB4E" w14:textId="77777777" w:rsidR="006746B0" w:rsidRPr="00F509B0" w:rsidRDefault="00000000">
      <w:pPr>
        <w:pStyle w:val="TOC2"/>
        <w:tabs>
          <w:tab w:val="right" w:leader="dot" w:pos="8296"/>
        </w:tabs>
        <w:spacing w:line="276" w:lineRule="auto"/>
        <w:jc w:val="center"/>
        <w:rPr>
          <w:rFonts w:ascii="Arial Unicode MS" w:eastAsia="Arial Unicode MS" w:hAnsi="Arial Unicode MS" w:cs="Arial Unicode MS" w:hint="eastAsia"/>
        </w:rPr>
      </w:pPr>
      <w:r w:rsidRPr="00F509B0">
        <w:rPr>
          <w:rFonts w:ascii="楷体" w:eastAsia="楷体" w:hAnsi="楷体" w:hint="eastAsia"/>
          <w:sz w:val="30"/>
          <w:szCs w:val="30"/>
        </w:rPr>
        <w:br w:type="page"/>
      </w:r>
      <w:r w:rsidRPr="00F509B0">
        <w:rPr>
          <w:rFonts w:ascii="Arial Unicode MS" w:eastAsia="Arial Unicode MS" w:hAnsi="Arial Unicode MS" w:cs="Arial Unicode MS"/>
          <w:sz w:val="36"/>
          <w:szCs w:val="36"/>
          <w:lang w:val="zh-CN"/>
        </w:rPr>
        <w:lastRenderedPageBreak/>
        <w:t>目</w:t>
      </w:r>
      <w:r w:rsidRPr="00F509B0">
        <w:rPr>
          <w:rFonts w:ascii="Arial Unicode MS" w:eastAsia="Arial Unicode MS" w:hAnsi="Arial Unicode MS" w:cs="Arial Unicode MS" w:hint="eastAsia"/>
          <w:sz w:val="36"/>
          <w:szCs w:val="36"/>
          <w:lang w:val="zh-CN"/>
        </w:rPr>
        <w:t xml:space="preserve">  </w:t>
      </w:r>
      <w:r w:rsidRPr="00F509B0">
        <w:rPr>
          <w:rFonts w:ascii="Arial Unicode MS" w:eastAsia="Arial Unicode MS" w:hAnsi="Arial Unicode MS" w:cs="Arial Unicode MS"/>
          <w:sz w:val="36"/>
          <w:szCs w:val="36"/>
          <w:lang w:val="zh-CN"/>
        </w:rPr>
        <w:t>录</w:t>
      </w:r>
    </w:p>
    <w:p w14:paraId="4384E4E0" w14:textId="18D7CB49" w:rsidR="003D1DDB" w:rsidRDefault="00000000">
      <w:pPr>
        <w:pStyle w:val="TOC1"/>
        <w:tabs>
          <w:tab w:val="left" w:pos="420"/>
          <w:tab w:val="right" w:leader="dot" w:pos="8494"/>
        </w:tabs>
        <w:rPr>
          <w:noProof/>
          <w:sz w:val="22"/>
          <w:szCs w:val="22"/>
          <w14:ligatures w14:val="standardContextual"/>
        </w:rPr>
      </w:pPr>
      <w:r w:rsidRPr="00F509B0">
        <w:rPr>
          <w:rFonts w:ascii="Arial Unicode MS" w:eastAsia="Arial Unicode MS" w:hAnsi="Arial Unicode MS" w:cs="Arial Unicode MS"/>
        </w:rPr>
        <w:fldChar w:fldCharType="begin"/>
      </w:r>
      <w:r w:rsidRPr="00F509B0">
        <w:rPr>
          <w:rFonts w:ascii="Arial Unicode MS" w:eastAsia="Arial Unicode MS" w:hAnsi="Arial Unicode MS" w:cs="Arial Unicode MS"/>
        </w:rPr>
        <w:instrText xml:space="preserve"> TOC \o "1-3" \h \z \u </w:instrText>
      </w:r>
      <w:r w:rsidRPr="00F509B0">
        <w:rPr>
          <w:rFonts w:ascii="Arial Unicode MS" w:eastAsia="Arial Unicode MS" w:hAnsi="Arial Unicode MS" w:cs="Arial Unicode MS"/>
        </w:rPr>
        <w:fldChar w:fldCharType="separate"/>
      </w:r>
      <w:hyperlink w:anchor="_Toc46434640" w:history="1">
        <w:r w:rsidR="003D1DDB" w:rsidRPr="00F87CC6">
          <w:rPr>
            <w:rStyle w:val="aa"/>
            <w:rFonts w:ascii="Arial Unicode MS" w:eastAsia="Arial Unicode MS" w:hAnsi="Arial Unicode MS" w:cs="Arial Unicode MS" w:hint="eastAsia"/>
            <w:noProof/>
          </w:rPr>
          <w:t>1</w:t>
        </w:r>
        <w:r w:rsidR="003D1DDB">
          <w:rPr>
            <w:rFonts w:hint="eastAsia"/>
            <w:noProof/>
            <w:sz w:val="22"/>
            <w:szCs w:val="22"/>
            <w14:ligatures w14:val="standardContextual"/>
          </w:rPr>
          <w:tab/>
        </w:r>
        <w:r w:rsidR="003D1DDB" w:rsidRPr="00F87CC6">
          <w:rPr>
            <w:rStyle w:val="aa"/>
            <w:rFonts w:hint="eastAsia"/>
            <w:noProof/>
          </w:rPr>
          <w:t>总体设计</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_Toc46434640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w:t>
        </w:r>
        <w:r w:rsidR="003D1DDB">
          <w:rPr>
            <w:rFonts w:hint="eastAsia"/>
            <w:noProof/>
            <w:webHidden/>
          </w:rPr>
          <w:fldChar w:fldCharType="end"/>
        </w:r>
      </w:hyperlink>
    </w:p>
    <w:p w14:paraId="5C4D3F83" w14:textId="0BF4FA50" w:rsidR="003D1DDB" w:rsidRDefault="00000000">
      <w:pPr>
        <w:pStyle w:val="TOC1"/>
        <w:tabs>
          <w:tab w:val="left" w:pos="420"/>
          <w:tab w:val="right" w:leader="dot" w:pos="8494"/>
        </w:tabs>
        <w:rPr>
          <w:noProof/>
          <w:sz w:val="22"/>
          <w:szCs w:val="22"/>
          <w14:ligatures w14:val="standardContextual"/>
        </w:rPr>
      </w:pPr>
      <w:hyperlink w:anchor="_Toc46434641" w:history="1">
        <w:r w:rsidR="003D1DDB" w:rsidRPr="00F87CC6">
          <w:rPr>
            <w:rStyle w:val="aa"/>
            <w:rFonts w:ascii="Arial Unicode MS" w:eastAsia="Arial Unicode MS" w:hAnsi="Arial Unicode MS" w:cs="Arial Unicode MS" w:hint="eastAsia"/>
            <w:noProof/>
          </w:rPr>
          <w:t>2</w:t>
        </w:r>
        <w:r w:rsidR="003D1DDB">
          <w:rPr>
            <w:rFonts w:hint="eastAsia"/>
            <w:noProof/>
            <w:sz w:val="22"/>
            <w:szCs w:val="22"/>
            <w14:ligatures w14:val="standardContextual"/>
          </w:rPr>
          <w:tab/>
        </w:r>
        <w:r w:rsidR="003D1DDB" w:rsidRPr="00F87CC6">
          <w:rPr>
            <w:rStyle w:val="aa"/>
            <w:rFonts w:hint="eastAsia"/>
            <w:noProof/>
          </w:rPr>
          <w:t>信号特征</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_Toc46434641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2</w:t>
        </w:r>
        <w:r w:rsidR="003D1DDB">
          <w:rPr>
            <w:rFonts w:hint="eastAsia"/>
            <w:noProof/>
            <w:webHidden/>
          </w:rPr>
          <w:fldChar w:fldCharType="end"/>
        </w:r>
      </w:hyperlink>
    </w:p>
    <w:p w14:paraId="1A8A7223" w14:textId="1198A631" w:rsidR="003D1DDB" w:rsidRDefault="00000000">
      <w:pPr>
        <w:pStyle w:val="TOC1"/>
        <w:tabs>
          <w:tab w:val="left" w:pos="420"/>
          <w:tab w:val="right" w:leader="dot" w:pos="8494"/>
        </w:tabs>
        <w:rPr>
          <w:noProof/>
          <w:sz w:val="22"/>
          <w:szCs w:val="22"/>
          <w14:ligatures w14:val="standardContextual"/>
        </w:rPr>
      </w:pPr>
      <w:hyperlink w:anchor="_Toc46434642" w:history="1">
        <w:r w:rsidR="003D1DDB" w:rsidRPr="00F87CC6">
          <w:rPr>
            <w:rStyle w:val="aa"/>
            <w:rFonts w:ascii="Arial Unicode MS" w:eastAsia="Arial Unicode MS" w:hAnsi="Arial Unicode MS" w:cs="Arial Unicode MS" w:hint="eastAsia"/>
            <w:noProof/>
          </w:rPr>
          <w:t>3</w:t>
        </w:r>
        <w:r w:rsidR="003D1DDB">
          <w:rPr>
            <w:rFonts w:hint="eastAsia"/>
            <w:noProof/>
            <w:sz w:val="22"/>
            <w:szCs w:val="22"/>
            <w14:ligatures w14:val="standardContextual"/>
          </w:rPr>
          <w:tab/>
        </w:r>
        <w:r w:rsidR="003D1DDB" w:rsidRPr="00F87CC6">
          <w:rPr>
            <w:rStyle w:val="aa"/>
            <w:rFonts w:hint="eastAsia"/>
            <w:noProof/>
          </w:rPr>
          <w:t>设计思想</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_Toc46434642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4</w:t>
        </w:r>
        <w:r w:rsidR="003D1DDB">
          <w:rPr>
            <w:rFonts w:hint="eastAsia"/>
            <w:noProof/>
            <w:webHidden/>
          </w:rPr>
          <w:fldChar w:fldCharType="end"/>
        </w:r>
      </w:hyperlink>
    </w:p>
    <w:p w14:paraId="4C49719F" w14:textId="782F0056" w:rsidR="003D1DDB" w:rsidRDefault="00000000">
      <w:pPr>
        <w:pStyle w:val="TOC1"/>
        <w:tabs>
          <w:tab w:val="left" w:pos="420"/>
          <w:tab w:val="right" w:leader="dot" w:pos="8494"/>
        </w:tabs>
        <w:rPr>
          <w:noProof/>
          <w:sz w:val="22"/>
          <w:szCs w:val="22"/>
          <w14:ligatures w14:val="standardContextual"/>
        </w:rPr>
      </w:pPr>
      <w:hyperlink w:anchor="_Toc46434643" w:history="1">
        <w:r w:rsidR="003D1DDB" w:rsidRPr="00F87CC6">
          <w:rPr>
            <w:rStyle w:val="aa"/>
            <w:rFonts w:ascii="Arial Unicode MS" w:eastAsia="Arial Unicode MS" w:hAnsi="Arial Unicode MS" w:cs="Arial Unicode MS" w:hint="eastAsia"/>
            <w:noProof/>
          </w:rPr>
          <w:t>4</w:t>
        </w:r>
        <w:r w:rsidR="003D1DDB">
          <w:rPr>
            <w:rFonts w:hint="eastAsia"/>
            <w:noProof/>
            <w:sz w:val="22"/>
            <w:szCs w:val="22"/>
            <w14:ligatures w14:val="standardContextual"/>
          </w:rPr>
          <w:tab/>
        </w:r>
        <w:r w:rsidR="003D1DDB" w:rsidRPr="00F87CC6">
          <w:rPr>
            <w:rStyle w:val="aa"/>
            <w:rFonts w:hint="eastAsia"/>
            <w:noProof/>
          </w:rPr>
          <w:t>工程实施路线</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_Toc46434643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5</w:t>
        </w:r>
        <w:r w:rsidR="003D1DDB">
          <w:rPr>
            <w:rFonts w:hint="eastAsia"/>
            <w:noProof/>
            <w:webHidden/>
          </w:rPr>
          <w:fldChar w:fldCharType="end"/>
        </w:r>
      </w:hyperlink>
    </w:p>
    <w:p w14:paraId="3898B07C" w14:textId="37AD9CA9" w:rsidR="003D1DDB" w:rsidRDefault="00000000">
      <w:pPr>
        <w:pStyle w:val="TOC1"/>
        <w:tabs>
          <w:tab w:val="left" w:pos="420"/>
          <w:tab w:val="right" w:leader="dot" w:pos="8494"/>
        </w:tabs>
        <w:rPr>
          <w:noProof/>
          <w:sz w:val="22"/>
          <w:szCs w:val="22"/>
          <w14:ligatures w14:val="standardContextual"/>
        </w:rPr>
      </w:pPr>
      <w:hyperlink w:anchor="_Toc46434644" w:history="1">
        <w:r w:rsidR="003D1DDB" w:rsidRPr="00F87CC6">
          <w:rPr>
            <w:rStyle w:val="aa"/>
            <w:rFonts w:ascii="Arial Unicode MS" w:eastAsia="Arial Unicode MS" w:hAnsi="Arial Unicode MS" w:cs="Arial Unicode MS" w:hint="eastAsia"/>
            <w:noProof/>
          </w:rPr>
          <w:t>5</w:t>
        </w:r>
        <w:r w:rsidR="003D1DDB">
          <w:rPr>
            <w:rFonts w:hint="eastAsia"/>
            <w:noProof/>
            <w:sz w:val="22"/>
            <w:szCs w:val="22"/>
            <w14:ligatures w14:val="standardContextual"/>
          </w:rPr>
          <w:tab/>
        </w:r>
        <w:r w:rsidR="003D1DDB" w:rsidRPr="00F87CC6">
          <w:rPr>
            <w:rStyle w:val="aa"/>
            <w:rFonts w:hint="eastAsia"/>
            <w:noProof/>
          </w:rPr>
          <w:t>系统组成及软件设计</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_Toc46434644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5</w:t>
        </w:r>
        <w:r w:rsidR="003D1DDB">
          <w:rPr>
            <w:rFonts w:hint="eastAsia"/>
            <w:noProof/>
            <w:webHidden/>
          </w:rPr>
          <w:fldChar w:fldCharType="end"/>
        </w:r>
      </w:hyperlink>
    </w:p>
    <w:p w14:paraId="54B76913" w14:textId="10DCFBB1" w:rsidR="003D1DDB" w:rsidRDefault="00000000">
      <w:pPr>
        <w:pStyle w:val="TOC1"/>
        <w:tabs>
          <w:tab w:val="left" w:pos="420"/>
          <w:tab w:val="right" w:leader="dot" w:pos="8494"/>
        </w:tabs>
        <w:rPr>
          <w:noProof/>
          <w:sz w:val="22"/>
          <w:szCs w:val="22"/>
          <w14:ligatures w14:val="standardContextual"/>
        </w:rPr>
      </w:pPr>
      <w:hyperlink w:anchor="_Toc46434645" w:history="1">
        <w:r w:rsidR="003D1DDB" w:rsidRPr="00F87CC6">
          <w:rPr>
            <w:rStyle w:val="aa"/>
            <w:rFonts w:ascii="Arial Unicode MS" w:eastAsia="Arial Unicode MS" w:hAnsi="Arial Unicode MS" w:cs="Arial Unicode MS" w:hint="eastAsia"/>
            <w:noProof/>
          </w:rPr>
          <w:t>6</w:t>
        </w:r>
        <w:r w:rsidR="003D1DDB">
          <w:rPr>
            <w:rFonts w:hint="eastAsia"/>
            <w:noProof/>
            <w:sz w:val="22"/>
            <w:szCs w:val="22"/>
            <w14:ligatures w14:val="standardContextual"/>
          </w:rPr>
          <w:tab/>
        </w:r>
        <w:r w:rsidR="003D1DDB" w:rsidRPr="00F87CC6">
          <w:rPr>
            <w:rStyle w:val="aa"/>
            <w:rFonts w:hint="eastAsia"/>
            <w:noProof/>
          </w:rPr>
          <w:t>设备授时精度设计</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_Toc46434645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6</w:t>
        </w:r>
        <w:r w:rsidR="003D1DDB">
          <w:rPr>
            <w:rFonts w:hint="eastAsia"/>
            <w:noProof/>
            <w:webHidden/>
          </w:rPr>
          <w:fldChar w:fldCharType="end"/>
        </w:r>
      </w:hyperlink>
    </w:p>
    <w:p w14:paraId="1B46EA8D" w14:textId="70FF9CAB" w:rsidR="003D1DDB" w:rsidRDefault="00000000">
      <w:pPr>
        <w:pStyle w:val="TOC1"/>
        <w:tabs>
          <w:tab w:val="left" w:pos="420"/>
          <w:tab w:val="right" w:leader="dot" w:pos="8494"/>
        </w:tabs>
        <w:rPr>
          <w:noProof/>
          <w:sz w:val="22"/>
          <w:szCs w:val="22"/>
          <w14:ligatures w14:val="standardContextual"/>
        </w:rPr>
      </w:pPr>
      <w:hyperlink w:anchor="_Toc46434646" w:history="1">
        <w:r w:rsidR="003D1DDB" w:rsidRPr="00F87CC6">
          <w:rPr>
            <w:rStyle w:val="aa"/>
            <w:rFonts w:ascii="Arial Unicode MS" w:eastAsia="Arial Unicode MS" w:hAnsi="Arial Unicode MS" w:cs="Arial Unicode MS" w:hint="eastAsia"/>
            <w:noProof/>
          </w:rPr>
          <w:t>7</w:t>
        </w:r>
        <w:r w:rsidR="003D1DDB">
          <w:rPr>
            <w:rFonts w:hint="eastAsia"/>
            <w:noProof/>
            <w:sz w:val="22"/>
            <w:szCs w:val="22"/>
            <w14:ligatures w14:val="standardContextual"/>
          </w:rPr>
          <w:tab/>
        </w:r>
        <w:r w:rsidR="003D1DDB" w:rsidRPr="00F87CC6">
          <w:rPr>
            <w:rStyle w:val="aa"/>
            <w:rFonts w:hint="eastAsia"/>
            <w:noProof/>
          </w:rPr>
          <w:t>接收定位精度设计</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_Toc46434646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9</w:t>
        </w:r>
        <w:r w:rsidR="003D1DDB">
          <w:rPr>
            <w:rFonts w:hint="eastAsia"/>
            <w:noProof/>
            <w:webHidden/>
          </w:rPr>
          <w:fldChar w:fldCharType="end"/>
        </w:r>
      </w:hyperlink>
    </w:p>
    <w:p w14:paraId="0AA0E53D" w14:textId="7D061E98" w:rsidR="003D1DDB" w:rsidRDefault="00000000">
      <w:pPr>
        <w:pStyle w:val="TOC1"/>
        <w:tabs>
          <w:tab w:val="left" w:pos="420"/>
          <w:tab w:val="right" w:leader="dot" w:pos="8494"/>
        </w:tabs>
        <w:rPr>
          <w:noProof/>
          <w:sz w:val="22"/>
          <w:szCs w:val="22"/>
          <w14:ligatures w14:val="standardContextual"/>
        </w:rPr>
      </w:pPr>
      <w:hyperlink w:anchor="_Toc46434647" w:history="1">
        <w:r w:rsidR="003D1DDB" w:rsidRPr="00F87CC6">
          <w:rPr>
            <w:rStyle w:val="aa"/>
            <w:rFonts w:ascii="Arial Unicode MS" w:eastAsia="Arial Unicode MS" w:hAnsi="Arial Unicode MS" w:cs="Arial Unicode MS" w:hint="eastAsia"/>
            <w:noProof/>
          </w:rPr>
          <w:t>8</w:t>
        </w:r>
        <w:r w:rsidR="003D1DDB">
          <w:rPr>
            <w:rFonts w:hint="eastAsia"/>
            <w:noProof/>
            <w:sz w:val="22"/>
            <w:szCs w:val="22"/>
            <w14:ligatures w14:val="standardContextual"/>
          </w:rPr>
          <w:tab/>
        </w:r>
        <w:r w:rsidR="003D1DDB" w:rsidRPr="00F87CC6">
          <w:rPr>
            <w:rStyle w:val="aa"/>
            <w:rFonts w:hint="eastAsia"/>
            <w:noProof/>
          </w:rPr>
          <w:t>信号质量设计</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_Toc46434647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10</w:t>
        </w:r>
        <w:r w:rsidR="003D1DDB">
          <w:rPr>
            <w:rFonts w:hint="eastAsia"/>
            <w:noProof/>
            <w:webHidden/>
          </w:rPr>
          <w:fldChar w:fldCharType="end"/>
        </w:r>
      </w:hyperlink>
    </w:p>
    <w:p w14:paraId="5987099C" w14:textId="7ED9B205" w:rsidR="003D1DDB" w:rsidRDefault="00000000">
      <w:pPr>
        <w:pStyle w:val="TOC1"/>
        <w:tabs>
          <w:tab w:val="left" w:pos="420"/>
          <w:tab w:val="right" w:leader="dot" w:pos="8494"/>
        </w:tabs>
        <w:rPr>
          <w:noProof/>
          <w:sz w:val="22"/>
          <w:szCs w:val="22"/>
          <w14:ligatures w14:val="standardContextual"/>
        </w:rPr>
      </w:pPr>
      <w:hyperlink w:anchor="_Toc46434648" w:history="1">
        <w:r w:rsidR="003D1DDB" w:rsidRPr="00F87CC6">
          <w:rPr>
            <w:rStyle w:val="aa"/>
            <w:rFonts w:ascii="Arial Unicode MS" w:eastAsia="Arial Unicode MS" w:hAnsi="Arial Unicode MS" w:cs="Arial Unicode MS" w:hint="eastAsia"/>
            <w:noProof/>
          </w:rPr>
          <w:t>9</w:t>
        </w:r>
        <w:r w:rsidR="003D1DDB">
          <w:rPr>
            <w:rFonts w:hint="eastAsia"/>
            <w:noProof/>
            <w:sz w:val="22"/>
            <w:szCs w:val="22"/>
            <w14:ligatures w14:val="standardContextual"/>
          </w:rPr>
          <w:tab/>
        </w:r>
        <w:r w:rsidR="003D1DDB" w:rsidRPr="00F87CC6">
          <w:rPr>
            <w:rStyle w:val="aa"/>
            <w:rFonts w:hint="eastAsia"/>
            <w:noProof/>
          </w:rPr>
          <w:t>系统可靠性设计</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_Toc46434648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10</w:t>
        </w:r>
        <w:r w:rsidR="003D1DDB">
          <w:rPr>
            <w:rFonts w:hint="eastAsia"/>
            <w:noProof/>
            <w:webHidden/>
          </w:rPr>
          <w:fldChar w:fldCharType="end"/>
        </w:r>
      </w:hyperlink>
    </w:p>
    <w:p w14:paraId="2C888535" w14:textId="6A03F3A1" w:rsidR="003D1DDB" w:rsidRDefault="00000000">
      <w:pPr>
        <w:pStyle w:val="TOC2"/>
        <w:tabs>
          <w:tab w:val="left" w:pos="1100"/>
          <w:tab w:val="right" w:leader="dot" w:pos="8494"/>
        </w:tabs>
        <w:rPr>
          <w:noProof/>
          <w:sz w:val="22"/>
          <w:szCs w:val="22"/>
          <w14:ligatures w14:val="standardContextual"/>
        </w:rPr>
      </w:pPr>
      <w:hyperlink w:anchor="_Toc46434649" w:history="1">
        <w:r w:rsidR="003D1DDB" w:rsidRPr="00F87CC6">
          <w:rPr>
            <w:rStyle w:val="aa"/>
            <w:rFonts w:ascii="Arial Unicode MS" w:eastAsia="Arial Unicode MS" w:hAnsi="Arial Unicode MS" w:cs="Arial Unicode MS" w:hint="eastAsia"/>
            <w:noProof/>
          </w:rPr>
          <w:t>9.1.</w:t>
        </w:r>
        <w:r w:rsidR="003D1DDB">
          <w:rPr>
            <w:rFonts w:hint="eastAsia"/>
            <w:noProof/>
            <w:sz w:val="22"/>
            <w:szCs w:val="22"/>
            <w14:ligatures w14:val="standardContextual"/>
          </w:rPr>
          <w:tab/>
        </w:r>
        <w:r w:rsidR="003D1DDB" w:rsidRPr="00F87CC6">
          <w:rPr>
            <w:rStyle w:val="aa"/>
            <w:rFonts w:hint="eastAsia"/>
            <w:noProof/>
          </w:rPr>
          <w:t>可靠性定义</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_Toc46434649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10</w:t>
        </w:r>
        <w:r w:rsidR="003D1DDB">
          <w:rPr>
            <w:rFonts w:hint="eastAsia"/>
            <w:noProof/>
            <w:webHidden/>
          </w:rPr>
          <w:fldChar w:fldCharType="end"/>
        </w:r>
      </w:hyperlink>
    </w:p>
    <w:p w14:paraId="0C6B0C70" w14:textId="74C30415" w:rsidR="003D1DDB" w:rsidRDefault="00000000">
      <w:pPr>
        <w:pStyle w:val="TOC2"/>
        <w:tabs>
          <w:tab w:val="left" w:pos="1100"/>
          <w:tab w:val="right" w:leader="dot" w:pos="8494"/>
        </w:tabs>
        <w:rPr>
          <w:noProof/>
          <w:sz w:val="22"/>
          <w:szCs w:val="22"/>
          <w14:ligatures w14:val="standardContextual"/>
        </w:rPr>
      </w:pPr>
      <w:hyperlink w:anchor="_Toc46434650" w:history="1">
        <w:r w:rsidR="003D1DDB" w:rsidRPr="00F87CC6">
          <w:rPr>
            <w:rStyle w:val="aa"/>
            <w:rFonts w:ascii="Arial Unicode MS" w:eastAsia="Arial Unicode MS" w:hAnsi="Arial Unicode MS" w:cs="Arial Unicode MS" w:hint="eastAsia"/>
            <w:noProof/>
          </w:rPr>
          <w:t>9.2.</w:t>
        </w:r>
        <w:r w:rsidR="003D1DDB">
          <w:rPr>
            <w:rFonts w:hint="eastAsia"/>
            <w:noProof/>
            <w:sz w:val="22"/>
            <w:szCs w:val="22"/>
            <w14:ligatures w14:val="standardContextual"/>
          </w:rPr>
          <w:tab/>
        </w:r>
        <w:r w:rsidR="003D1DDB" w:rsidRPr="00F87CC6">
          <w:rPr>
            <w:rStyle w:val="aa"/>
            <w:rFonts w:hint="eastAsia"/>
            <w:noProof/>
          </w:rPr>
          <w:t>可靠性设计</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_Toc46434650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10</w:t>
        </w:r>
        <w:r w:rsidR="003D1DDB">
          <w:rPr>
            <w:rFonts w:hint="eastAsia"/>
            <w:noProof/>
            <w:webHidden/>
          </w:rPr>
          <w:fldChar w:fldCharType="end"/>
        </w:r>
      </w:hyperlink>
    </w:p>
    <w:p w14:paraId="01C8D16C" w14:textId="7517F86C" w:rsidR="003D1DDB" w:rsidRDefault="00000000">
      <w:pPr>
        <w:pStyle w:val="TOC3"/>
        <w:tabs>
          <w:tab w:val="right" w:leader="dot" w:pos="8494"/>
        </w:tabs>
        <w:rPr>
          <w:noProof/>
          <w:sz w:val="22"/>
          <w:szCs w:val="22"/>
          <w14:ligatures w14:val="standardContextual"/>
        </w:rPr>
      </w:pPr>
      <w:hyperlink w:anchor="_Toc46434651" w:history="1">
        <w:r w:rsidR="003D1DDB" w:rsidRPr="00F87CC6">
          <w:rPr>
            <w:rStyle w:val="aa"/>
            <w:rFonts w:hint="eastAsia"/>
            <w:noProof/>
          </w:rPr>
          <w:t>9.2.1</w:t>
        </w:r>
        <w:r w:rsidR="003D1DDB" w:rsidRPr="00F87CC6">
          <w:rPr>
            <w:rStyle w:val="aa"/>
            <w:rFonts w:hint="eastAsia"/>
            <w:noProof/>
          </w:rPr>
          <w:t>可靠性指标</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_Toc46434651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10</w:t>
        </w:r>
        <w:r w:rsidR="003D1DDB">
          <w:rPr>
            <w:rFonts w:hint="eastAsia"/>
            <w:noProof/>
            <w:webHidden/>
          </w:rPr>
          <w:fldChar w:fldCharType="end"/>
        </w:r>
      </w:hyperlink>
    </w:p>
    <w:p w14:paraId="1016E092" w14:textId="7643543E" w:rsidR="003D1DDB" w:rsidRDefault="00000000">
      <w:pPr>
        <w:pStyle w:val="TOC3"/>
        <w:tabs>
          <w:tab w:val="right" w:leader="dot" w:pos="8494"/>
        </w:tabs>
        <w:rPr>
          <w:noProof/>
          <w:sz w:val="22"/>
          <w:szCs w:val="22"/>
          <w14:ligatures w14:val="standardContextual"/>
        </w:rPr>
      </w:pPr>
      <w:hyperlink w:anchor="_Toc46434652" w:history="1">
        <w:r w:rsidR="003D1DDB" w:rsidRPr="00F87CC6">
          <w:rPr>
            <w:rStyle w:val="aa"/>
            <w:rFonts w:hint="eastAsia"/>
            <w:noProof/>
          </w:rPr>
          <w:t>9.2.2</w:t>
        </w:r>
        <w:r w:rsidR="003D1DDB" w:rsidRPr="00F87CC6">
          <w:rPr>
            <w:rStyle w:val="aa"/>
            <w:rFonts w:hint="eastAsia"/>
            <w:noProof/>
          </w:rPr>
          <w:t>可靠性模型</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_Toc46434652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11</w:t>
        </w:r>
        <w:r w:rsidR="003D1DDB">
          <w:rPr>
            <w:rFonts w:hint="eastAsia"/>
            <w:noProof/>
            <w:webHidden/>
          </w:rPr>
          <w:fldChar w:fldCharType="end"/>
        </w:r>
      </w:hyperlink>
    </w:p>
    <w:p w14:paraId="58B20DB1" w14:textId="7388A859" w:rsidR="003D1DDB" w:rsidRDefault="00000000">
      <w:pPr>
        <w:pStyle w:val="TOC3"/>
        <w:tabs>
          <w:tab w:val="left" w:pos="1760"/>
          <w:tab w:val="right" w:leader="dot" w:pos="8494"/>
        </w:tabs>
        <w:rPr>
          <w:noProof/>
          <w:sz w:val="22"/>
          <w:szCs w:val="22"/>
          <w14:ligatures w14:val="standardContextual"/>
        </w:rPr>
      </w:pPr>
      <w:hyperlink w:anchor="_Toc46434653" w:history="1">
        <w:r w:rsidR="003D1DDB" w:rsidRPr="00F87CC6">
          <w:rPr>
            <w:rStyle w:val="aa"/>
            <w:rFonts w:hint="eastAsia"/>
            <w:noProof/>
          </w:rPr>
          <w:t>9.2.3.</w:t>
        </w:r>
        <w:r w:rsidR="003D1DDB">
          <w:rPr>
            <w:rFonts w:hint="eastAsia"/>
            <w:noProof/>
            <w:sz w:val="22"/>
            <w:szCs w:val="22"/>
            <w14:ligatures w14:val="standardContextual"/>
          </w:rPr>
          <w:tab/>
        </w:r>
        <w:r w:rsidR="003D1DDB" w:rsidRPr="00F87CC6">
          <w:rPr>
            <w:rStyle w:val="aa"/>
            <w:rFonts w:hint="eastAsia"/>
            <w:noProof/>
          </w:rPr>
          <w:t>可靠性措施</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_Toc46434653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13</w:t>
        </w:r>
        <w:r w:rsidR="003D1DDB">
          <w:rPr>
            <w:rFonts w:hint="eastAsia"/>
            <w:noProof/>
            <w:webHidden/>
          </w:rPr>
          <w:fldChar w:fldCharType="end"/>
        </w:r>
      </w:hyperlink>
    </w:p>
    <w:p w14:paraId="41C4292D" w14:textId="7109F9DE" w:rsidR="003D1DDB" w:rsidRDefault="00000000">
      <w:pPr>
        <w:pStyle w:val="TOC1"/>
        <w:tabs>
          <w:tab w:val="left" w:pos="840"/>
          <w:tab w:val="right" w:leader="dot" w:pos="8494"/>
        </w:tabs>
        <w:rPr>
          <w:noProof/>
          <w:sz w:val="22"/>
          <w:szCs w:val="22"/>
          <w14:ligatures w14:val="standardContextual"/>
        </w:rPr>
      </w:pPr>
      <w:hyperlink w:anchor="_Toc46434654" w:history="1">
        <w:r w:rsidR="003D1DDB" w:rsidRPr="00F87CC6">
          <w:rPr>
            <w:rStyle w:val="aa"/>
            <w:rFonts w:ascii="Arial Unicode MS" w:eastAsia="Arial Unicode MS" w:hAnsi="Arial Unicode MS" w:cs="Arial Unicode MS" w:hint="eastAsia"/>
            <w:noProof/>
          </w:rPr>
          <w:t>10</w:t>
        </w:r>
        <w:r w:rsidR="003D1DDB">
          <w:rPr>
            <w:rFonts w:hint="eastAsia"/>
            <w:noProof/>
            <w:sz w:val="22"/>
            <w:szCs w:val="22"/>
            <w14:ligatures w14:val="standardContextual"/>
          </w:rPr>
          <w:tab/>
        </w:r>
        <w:r w:rsidR="003D1DDB" w:rsidRPr="00F87CC6">
          <w:rPr>
            <w:rStyle w:val="aa"/>
            <w:rFonts w:hint="eastAsia"/>
            <w:noProof/>
          </w:rPr>
          <w:t>系统维修性设计</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_Toc46434654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15</w:t>
        </w:r>
        <w:r w:rsidR="003D1DDB">
          <w:rPr>
            <w:rFonts w:hint="eastAsia"/>
            <w:noProof/>
            <w:webHidden/>
          </w:rPr>
          <w:fldChar w:fldCharType="end"/>
        </w:r>
      </w:hyperlink>
    </w:p>
    <w:p w14:paraId="1D6C7014" w14:textId="0DED1EB1" w:rsidR="003D1DDB" w:rsidRDefault="00000000">
      <w:pPr>
        <w:pStyle w:val="TOC2"/>
        <w:tabs>
          <w:tab w:val="left" w:pos="1320"/>
          <w:tab w:val="right" w:leader="dot" w:pos="8494"/>
        </w:tabs>
        <w:rPr>
          <w:noProof/>
          <w:sz w:val="22"/>
          <w:szCs w:val="22"/>
          <w14:ligatures w14:val="standardContextual"/>
        </w:rPr>
      </w:pPr>
      <w:hyperlink w:anchor="_Toc46434655" w:history="1">
        <w:r w:rsidR="003D1DDB" w:rsidRPr="00F87CC6">
          <w:rPr>
            <w:rStyle w:val="aa"/>
            <w:rFonts w:ascii="Arial Unicode MS" w:eastAsia="Arial Unicode MS" w:hAnsi="Arial Unicode MS" w:cs="Arial Unicode MS" w:hint="eastAsia"/>
            <w:noProof/>
          </w:rPr>
          <w:t>10.1.</w:t>
        </w:r>
        <w:r w:rsidR="003D1DDB">
          <w:rPr>
            <w:rFonts w:hint="eastAsia"/>
            <w:noProof/>
            <w:sz w:val="22"/>
            <w:szCs w:val="22"/>
            <w14:ligatures w14:val="standardContextual"/>
          </w:rPr>
          <w:tab/>
        </w:r>
        <w:r w:rsidR="003D1DDB" w:rsidRPr="00F87CC6">
          <w:rPr>
            <w:rStyle w:val="aa"/>
            <w:rFonts w:hint="eastAsia"/>
            <w:noProof/>
          </w:rPr>
          <w:t>维修性定义</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_Toc46434655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15</w:t>
        </w:r>
        <w:r w:rsidR="003D1DDB">
          <w:rPr>
            <w:rFonts w:hint="eastAsia"/>
            <w:noProof/>
            <w:webHidden/>
          </w:rPr>
          <w:fldChar w:fldCharType="end"/>
        </w:r>
      </w:hyperlink>
    </w:p>
    <w:p w14:paraId="641462BD" w14:textId="40A47902" w:rsidR="003D1DDB" w:rsidRDefault="00000000">
      <w:pPr>
        <w:pStyle w:val="TOC2"/>
        <w:tabs>
          <w:tab w:val="left" w:pos="1320"/>
          <w:tab w:val="right" w:leader="dot" w:pos="8494"/>
        </w:tabs>
        <w:rPr>
          <w:noProof/>
          <w:sz w:val="22"/>
          <w:szCs w:val="22"/>
          <w14:ligatures w14:val="standardContextual"/>
        </w:rPr>
      </w:pPr>
      <w:hyperlink w:anchor="_Toc46434656" w:history="1">
        <w:r w:rsidR="003D1DDB" w:rsidRPr="00F87CC6">
          <w:rPr>
            <w:rStyle w:val="aa"/>
            <w:rFonts w:ascii="Arial Unicode MS" w:eastAsia="Arial Unicode MS" w:hAnsi="Arial Unicode MS" w:cs="Arial Unicode MS" w:hint="eastAsia"/>
            <w:noProof/>
          </w:rPr>
          <w:t>10.2.</w:t>
        </w:r>
        <w:r w:rsidR="003D1DDB">
          <w:rPr>
            <w:rFonts w:hint="eastAsia"/>
            <w:noProof/>
            <w:sz w:val="22"/>
            <w:szCs w:val="22"/>
            <w14:ligatures w14:val="standardContextual"/>
          </w:rPr>
          <w:tab/>
        </w:r>
        <w:r w:rsidR="003D1DDB" w:rsidRPr="00F87CC6">
          <w:rPr>
            <w:rStyle w:val="aa"/>
            <w:rFonts w:hint="eastAsia"/>
            <w:noProof/>
          </w:rPr>
          <w:t>维修性设计</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_Toc46434656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15</w:t>
        </w:r>
        <w:r w:rsidR="003D1DDB">
          <w:rPr>
            <w:rFonts w:hint="eastAsia"/>
            <w:noProof/>
            <w:webHidden/>
          </w:rPr>
          <w:fldChar w:fldCharType="end"/>
        </w:r>
      </w:hyperlink>
    </w:p>
    <w:p w14:paraId="7D1CE4B1" w14:textId="72860F0B" w:rsidR="003D1DDB" w:rsidRDefault="00000000">
      <w:pPr>
        <w:pStyle w:val="TOC3"/>
        <w:tabs>
          <w:tab w:val="left" w:pos="1760"/>
          <w:tab w:val="right" w:leader="dot" w:pos="8494"/>
        </w:tabs>
        <w:rPr>
          <w:noProof/>
          <w:sz w:val="22"/>
          <w:szCs w:val="22"/>
          <w14:ligatures w14:val="standardContextual"/>
        </w:rPr>
      </w:pPr>
      <w:hyperlink w:anchor="_Toc46434657" w:history="1">
        <w:r w:rsidR="003D1DDB" w:rsidRPr="00F87CC6">
          <w:rPr>
            <w:rStyle w:val="aa"/>
            <w:rFonts w:hint="eastAsia"/>
            <w:noProof/>
          </w:rPr>
          <w:t>10.2.1.</w:t>
        </w:r>
        <w:r w:rsidR="003D1DDB">
          <w:rPr>
            <w:rFonts w:hint="eastAsia"/>
            <w:noProof/>
            <w:sz w:val="22"/>
            <w:szCs w:val="22"/>
            <w14:ligatures w14:val="standardContextual"/>
          </w:rPr>
          <w:tab/>
        </w:r>
        <w:r w:rsidR="003D1DDB" w:rsidRPr="00F87CC6">
          <w:rPr>
            <w:rStyle w:val="aa"/>
            <w:rFonts w:hint="eastAsia"/>
            <w:noProof/>
          </w:rPr>
          <w:t>维修性指标</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_Toc46434657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15</w:t>
        </w:r>
        <w:r w:rsidR="003D1DDB">
          <w:rPr>
            <w:rFonts w:hint="eastAsia"/>
            <w:noProof/>
            <w:webHidden/>
          </w:rPr>
          <w:fldChar w:fldCharType="end"/>
        </w:r>
      </w:hyperlink>
    </w:p>
    <w:p w14:paraId="587E5A0D" w14:textId="438FC283" w:rsidR="003D1DDB" w:rsidRDefault="00000000">
      <w:pPr>
        <w:pStyle w:val="TOC3"/>
        <w:tabs>
          <w:tab w:val="left" w:pos="1760"/>
          <w:tab w:val="right" w:leader="dot" w:pos="8494"/>
        </w:tabs>
        <w:rPr>
          <w:noProof/>
          <w:sz w:val="22"/>
          <w:szCs w:val="22"/>
          <w14:ligatures w14:val="standardContextual"/>
        </w:rPr>
      </w:pPr>
      <w:hyperlink w:anchor="_Toc46434658" w:history="1">
        <w:r w:rsidR="003D1DDB" w:rsidRPr="00F87CC6">
          <w:rPr>
            <w:rStyle w:val="aa"/>
            <w:rFonts w:hint="eastAsia"/>
            <w:noProof/>
          </w:rPr>
          <w:t>10.2.2.</w:t>
        </w:r>
        <w:r w:rsidR="003D1DDB">
          <w:rPr>
            <w:rFonts w:hint="eastAsia"/>
            <w:noProof/>
            <w:sz w:val="22"/>
            <w:szCs w:val="22"/>
            <w14:ligatures w14:val="standardContextual"/>
          </w:rPr>
          <w:tab/>
        </w:r>
        <w:r w:rsidR="003D1DDB" w:rsidRPr="00F87CC6">
          <w:rPr>
            <w:rStyle w:val="aa"/>
            <w:rFonts w:hint="eastAsia"/>
            <w:noProof/>
          </w:rPr>
          <w:t>维修性模型</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_Toc46434658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15</w:t>
        </w:r>
        <w:r w:rsidR="003D1DDB">
          <w:rPr>
            <w:rFonts w:hint="eastAsia"/>
            <w:noProof/>
            <w:webHidden/>
          </w:rPr>
          <w:fldChar w:fldCharType="end"/>
        </w:r>
      </w:hyperlink>
    </w:p>
    <w:p w14:paraId="02519964" w14:textId="07408687" w:rsidR="003D1DDB" w:rsidRDefault="00000000">
      <w:pPr>
        <w:pStyle w:val="TOC3"/>
        <w:tabs>
          <w:tab w:val="left" w:pos="1760"/>
          <w:tab w:val="right" w:leader="dot" w:pos="8494"/>
        </w:tabs>
        <w:rPr>
          <w:noProof/>
          <w:sz w:val="22"/>
          <w:szCs w:val="22"/>
          <w14:ligatures w14:val="standardContextual"/>
        </w:rPr>
      </w:pPr>
      <w:hyperlink w:anchor="_Toc46434659" w:history="1">
        <w:r w:rsidR="003D1DDB" w:rsidRPr="00F87CC6">
          <w:rPr>
            <w:rStyle w:val="aa"/>
            <w:rFonts w:hint="eastAsia"/>
            <w:noProof/>
          </w:rPr>
          <w:t>10.2.3.</w:t>
        </w:r>
        <w:r w:rsidR="003D1DDB">
          <w:rPr>
            <w:rFonts w:hint="eastAsia"/>
            <w:noProof/>
            <w:sz w:val="22"/>
            <w:szCs w:val="22"/>
            <w14:ligatures w14:val="standardContextual"/>
          </w:rPr>
          <w:tab/>
        </w:r>
        <w:r w:rsidR="003D1DDB" w:rsidRPr="00F87CC6">
          <w:rPr>
            <w:rStyle w:val="aa"/>
            <w:rFonts w:hint="eastAsia"/>
            <w:noProof/>
          </w:rPr>
          <w:t>维修性设计措施</w:t>
        </w:r>
        <w:r w:rsidR="003D1DDB">
          <w:rPr>
            <w:rFonts w:hint="eastAsia"/>
            <w:noProof/>
            <w:webHidden/>
          </w:rPr>
          <w:tab/>
        </w:r>
        <w:r w:rsidR="003D1DDB">
          <w:rPr>
            <w:rFonts w:hint="eastAsia"/>
            <w:noProof/>
            <w:webHidden/>
          </w:rPr>
          <w:fldChar w:fldCharType="begin"/>
        </w:r>
        <w:r w:rsidR="003D1DDB">
          <w:rPr>
            <w:rFonts w:hint="eastAsia"/>
            <w:noProof/>
            <w:webHidden/>
          </w:rPr>
          <w:instrText xml:space="preserve"> </w:instrText>
        </w:r>
        <w:r w:rsidR="003D1DDB">
          <w:rPr>
            <w:noProof/>
            <w:webHidden/>
          </w:rPr>
          <w:instrText>PAGEREF _Toc46434659 \h</w:instrText>
        </w:r>
        <w:r w:rsidR="003D1DDB">
          <w:rPr>
            <w:rFonts w:hint="eastAsia"/>
            <w:noProof/>
            <w:webHidden/>
          </w:rPr>
          <w:instrText xml:space="preserve"> </w:instrText>
        </w:r>
        <w:r w:rsidR="003D1DDB">
          <w:rPr>
            <w:rFonts w:hint="eastAsia"/>
            <w:noProof/>
            <w:webHidden/>
          </w:rPr>
        </w:r>
        <w:r w:rsidR="003D1DDB">
          <w:rPr>
            <w:rFonts w:hint="eastAsia"/>
            <w:noProof/>
            <w:webHidden/>
          </w:rPr>
          <w:fldChar w:fldCharType="separate"/>
        </w:r>
        <w:r w:rsidR="003D1DDB">
          <w:rPr>
            <w:noProof/>
            <w:webHidden/>
          </w:rPr>
          <w:t>17</w:t>
        </w:r>
        <w:r w:rsidR="003D1DDB">
          <w:rPr>
            <w:rFonts w:hint="eastAsia"/>
            <w:noProof/>
            <w:webHidden/>
          </w:rPr>
          <w:fldChar w:fldCharType="end"/>
        </w:r>
      </w:hyperlink>
    </w:p>
    <w:p w14:paraId="273089BE" w14:textId="0F763DB0" w:rsidR="006746B0" w:rsidRPr="00F509B0" w:rsidRDefault="00000000">
      <w:pPr>
        <w:snapToGrid w:val="0"/>
        <w:rPr>
          <w:rFonts w:ascii="Arial Unicode MS" w:eastAsia="Arial Unicode MS" w:hAnsi="Arial Unicode MS" w:cs="Arial Unicode MS" w:hint="eastAsia"/>
        </w:rPr>
      </w:pPr>
      <w:r w:rsidRPr="00F509B0">
        <w:rPr>
          <w:rFonts w:ascii="Arial Unicode MS" w:eastAsia="Arial Unicode MS" w:hAnsi="Arial Unicode MS" w:cs="Arial Unicode MS"/>
        </w:rPr>
        <w:fldChar w:fldCharType="end"/>
      </w:r>
    </w:p>
    <w:p w14:paraId="0C20FB51" w14:textId="77777777" w:rsidR="006746B0" w:rsidRPr="00F509B0" w:rsidRDefault="006746B0">
      <w:pPr>
        <w:snapToGrid w:val="0"/>
        <w:rPr>
          <w:rFonts w:ascii="Arial Unicode MS" w:eastAsia="Arial Unicode MS" w:hAnsi="Arial Unicode MS" w:cs="Arial Unicode MS" w:hint="eastAsia"/>
        </w:rPr>
        <w:sectPr w:rsidR="006746B0" w:rsidRPr="00F509B0">
          <w:pgSz w:w="11906" w:h="16838"/>
          <w:pgMar w:top="1418" w:right="1701" w:bottom="1418" w:left="1701" w:header="851" w:footer="284" w:gutter="0"/>
          <w:cols w:space="720"/>
          <w:docGrid w:type="lines" w:linePitch="326"/>
        </w:sectPr>
      </w:pPr>
    </w:p>
    <w:p w14:paraId="68561C3A" w14:textId="42BF39AC" w:rsidR="006746B0" w:rsidRPr="00F509B0" w:rsidRDefault="00B54C3E">
      <w:pPr>
        <w:pStyle w:val="1"/>
        <w:spacing w:line="240" w:lineRule="auto"/>
        <w:rPr>
          <w:rFonts w:hint="eastAsia"/>
        </w:rPr>
      </w:pPr>
      <w:bookmarkStart w:id="5" w:name="_Toc46434640"/>
      <w:r w:rsidRPr="00F509B0">
        <w:rPr>
          <w:rFonts w:hint="eastAsia"/>
        </w:rPr>
        <w:lastRenderedPageBreak/>
        <w:t>总体设计</w:t>
      </w:r>
      <w:bookmarkEnd w:id="5"/>
    </w:p>
    <w:p w14:paraId="1F78E496" w14:textId="77777777" w:rsidR="00B54C3E" w:rsidRPr="00F509B0" w:rsidRDefault="00B54C3E" w:rsidP="00B54C3E">
      <w:pPr>
        <w:ind w:firstLineChars="200" w:firstLine="420"/>
      </w:pPr>
      <w:r w:rsidRPr="00F509B0">
        <w:rPr>
          <w:rFonts w:hint="eastAsia"/>
        </w:rPr>
        <w:t>公司专注于无线技术及无线技术关联的延伸技术的科研成果转化，以及由此衍生出来的物联网无线识别技术、低功耗广域网的研发和应用产品，应用场景覆盖室内定位、室内测试、反无对抗等领域。可以为用户提供导航反</w:t>
      </w:r>
      <w:proofErr w:type="gramStart"/>
      <w:r w:rsidRPr="00F509B0">
        <w:rPr>
          <w:rFonts w:hint="eastAsia"/>
        </w:rPr>
        <w:t>无综合</w:t>
      </w:r>
      <w:proofErr w:type="gramEnd"/>
      <w:r w:rsidRPr="00F509B0">
        <w:rPr>
          <w:rFonts w:hint="eastAsia"/>
        </w:rPr>
        <w:t>保障和技术支持。</w:t>
      </w:r>
    </w:p>
    <w:p w14:paraId="7BE62422" w14:textId="77777777" w:rsidR="00B54C3E" w:rsidRPr="00F509B0" w:rsidRDefault="00B54C3E" w:rsidP="00B54C3E">
      <w:pPr>
        <w:ind w:firstLineChars="200" w:firstLine="420"/>
      </w:pPr>
      <w:r w:rsidRPr="00F509B0">
        <w:rPr>
          <w:rFonts w:hint="eastAsia"/>
        </w:rPr>
        <w:t>通常将飞行高度</w:t>
      </w:r>
      <w:r w:rsidRPr="00F509B0">
        <w:rPr>
          <w:rFonts w:hint="eastAsia"/>
        </w:rPr>
        <w:t>100</w:t>
      </w:r>
      <w:r w:rsidRPr="00F509B0">
        <w:rPr>
          <w:rFonts w:hint="eastAsia"/>
        </w:rPr>
        <w:t>至</w:t>
      </w:r>
      <w:r w:rsidRPr="00F509B0">
        <w:rPr>
          <w:rFonts w:hint="eastAsia"/>
        </w:rPr>
        <w:t>500</w:t>
      </w:r>
      <w:r w:rsidRPr="00F509B0">
        <w:rPr>
          <w:rFonts w:hint="eastAsia"/>
        </w:rPr>
        <w:t>米空间称为低空，</w:t>
      </w:r>
      <w:r w:rsidRPr="00F509B0">
        <w:rPr>
          <w:rFonts w:hint="eastAsia"/>
        </w:rPr>
        <w:t>100</w:t>
      </w:r>
      <w:r w:rsidRPr="00F509B0">
        <w:rPr>
          <w:rFonts w:hint="eastAsia"/>
        </w:rPr>
        <w:t>米以下称为超低空；飞行速度</w:t>
      </w:r>
      <w:r w:rsidRPr="00F509B0">
        <w:rPr>
          <w:rFonts w:hint="eastAsia"/>
        </w:rPr>
        <w:t>200</w:t>
      </w:r>
      <w:r w:rsidRPr="00F509B0">
        <w:rPr>
          <w:rFonts w:hint="eastAsia"/>
        </w:rPr>
        <w:t>公里</w:t>
      </w:r>
      <w:r w:rsidRPr="00F509B0">
        <w:rPr>
          <w:rFonts w:hint="eastAsia"/>
        </w:rPr>
        <w:t>/</w:t>
      </w:r>
      <w:r w:rsidRPr="00F509B0">
        <w:rPr>
          <w:rFonts w:hint="eastAsia"/>
        </w:rPr>
        <w:t>小时以下称为慢速，雷达反射面积小于</w:t>
      </w:r>
      <w:r w:rsidRPr="00F509B0">
        <w:rPr>
          <w:rFonts w:hint="eastAsia"/>
        </w:rPr>
        <w:t>2</w:t>
      </w:r>
      <w:r w:rsidRPr="00F509B0">
        <w:rPr>
          <w:rFonts w:hint="eastAsia"/>
        </w:rPr>
        <w:t>平米的无人机称为</w:t>
      </w:r>
      <w:proofErr w:type="gramStart"/>
      <w:r w:rsidRPr="00F509B0">
        <w:rPr>
          <w:rFonts w:hint="eastAsia"/>
        </w:rPr>
        <w:t>低小慢无人机</w:t>
      </w:r>
      <w:proofErr w:type="gramEnd"/>
      <w:r w:rsidRPr="00F509B0">
        <w:rPr>
          <w:rFonts w:hint="eastAsia"/>
        </w:rPr>
        <w:t>。该类无人机具有体积小、重量轻、携带方便、操作简单等特点，可通过加装各种小型设备，例如导航设备、无线通信、普通相机和红外摄像设备等，用于拓展功能，和完成各种任务。由于“低、慢、小”无人机的技术门槛低、成本便宜，国内外多家无人机公司都投入该类型无人机研发生产，并在民用军用市场得到了大量的应用。</w:t>
      </w:r>
    </w:p>
    <w:p w14:paraId="47051DCB" w14:textId="77777777" w:rsidR="00B54C3E" w:rsidRPr="00F509B0" w:rsidRDefault="00B54C3E" w:rsidP="00B54C3E">
      <w:pPr>
        <w:ind w:firstLineChars="200" w:firstLine="420"/>
      </w:pPr>
      <w:r w:rsidRPr="00F509B0">
        <w:rPr>
          <w:rFonts w:hint="eastAsia"/>
        </w:rPr>
        <w:t>低空无人飞行器在为大众提供方便的同时，给犯罪分子、敌对势力和恐怖分子提供可乘之机，对国家安全、航空安全、公共安全等领域产生了重大威胁。消费级的无人机不仅应用于运输、侦察，还可以改装成具有杀伤力攻击平台，近几年的无人机走私和无人机恐怖袭击事件屡有报道。</w:t>
      </w:r>
    </w:p>
    <w:p w14:paraId="2A54CEE3" w14:textId="77777777" w:rsidR="00B54C3E" w:rsidRPr="00F509B0" w:rsidRDefault="00B54C3E" w:rsidP="00B54C3E">
      <w:pPr>
        <w:ind w:firstLineChars="200" w:firstLine="420"/>
      </w:pPr>
      <w:r w:rsidRPr="00F509B0">
        <w:rPr>
          <w:rFonts w:hint="eastAsia"/>
        </w:rPr>
        <w:t>国际上，</w:t>
      </w:r>
      <w:r w:rsidRPr="00F509B0">
        <w:rPr>
          <w:rFonts w:hint="eastAsia"/>
        </w:rPr>
        <w:t>2018</w:t>
      </w:r>
      <w:r w:rsidRPr="00F509B0">
        <w:rPr>
          <w:rFonts w:hint="eastAsia"/>
        </w:rPr>
        <w:t>年</w:t>
      </w:r>
      <w:r w:rsidRPr="00F509B0">
        <w:rPr>
          <w:rFonts w:hint="eastAsia"/>
        </w:rPr>
        <w:t>12</w:t>
      </w:r>
      <w:r w:rsidRPr="00F509B0">
        <w:rPr>
          <w:rFonts w:hint="eastAsia"/>
        </w:rPr>
        <w:t>月</w:t>
      </w:r>
      <w:r w:rsidRPr="00F509B0">
        <w:rPr>
          <w:rFonts w:hint="eastAsia"/>
        </w:rPr>
        <w:t>19</w:t>
      </w:r>
      <w:r w:rsidRPr="00F509B0">
        <w:rPr>
          <w:rFonts w:hint="eastAsia"/>
        </w:rPr>
        <w:t>日，两架无人机黑飞，对英国伦敦盖特威克机场造成巨大影响，</w:t>
      </w:r>
      <w:r w:rsidRPr="00F509B0">
        <w:rPr>
          <w:rFonts w:hint="eastAsia"/>
        </w:rPr>
        <w:t>760</w:t>
      </w:r>
      <w:r w:rsidRPr="00F509B0">
        <w:rPr>
          <w:rFonts w:hint="eastAsia"/>
        </w:rPr>
        <w:t>个航班，</w:t>
      </w:r>
      <w:r w:rsidRPr="00F509B0">
        <w:rPr>
          <w:rFonts w:hint="eastAsia"/>
        </w:rPr>
        <w:t>11</w:t>
      </w:r>
      <w:r w:rsidRPr="00F509B0">
        <w:rPr>
          <w:rFonts w:hint="eastAsia"/>
        </w:rPr>
        <w:t>万名乘客受影响。全球无人机事件网站</w:t>
      </w:r>
      <w:proofErr w:type="spellStart"/>
      <w:r w:rsidRPr="00F509B0">
        <w:rPr>
          <w:rFonts w:hint="eastAsia"/>
        </w:rPr>
        <w:t>Dedrone</w:t>
      </w:r>
      <w:proofErr w:type="spellEnd"/>
      <w:r w:rsidRPr="00F509B0">
        <w:rPr>
          <w:rFonts w:hint="eastAsia"/>
        </w:rPr>
        <w:t>显示：</w:t>
      </w:r>
      <w:r w:rsidRPr="00F509B0">
        <w:rPr>
          <w:rFonts w:hint="eastAsia"/>
        </w:rPr>
        <w:t>2018</w:t>
      </w:r>
      <w:r w:rsidRPr="00F509B0">
        <w:rPr>
          <w:rFonts w:hint="eastAsia"/>
        </w:rPr>
        <w:t>年</w:t>
      </w:r>
      <w:r w:rsidRPr="00F509B0">
        <w:rPr>
          <w:rFonts w:hint="eastAsia"/>
        </w:rPr>
        <w:t>11</w:t>
      </w:r>
      <w:r w:rsidRPr="00F509B0">
        <w:rPr>
          <w:rFonts w:hint="eastAsia"/>
        </w:rPr>
        <w:t>月，在美国、瑞士、德国、奥地利、新西兰和英国总共发生了</w:t>
      </w:r>
      <w:r w:rsidRPr="00F509B0">
        <w:rPr>
          <w:rFonts w:hint="eastAsia"/>
        </w:rPr>
        <w:t>13</w:t>
      </w:r>
      <w:r w:rsidRPr="00F509B0">
        <w:rPr>
          <w:rFonts w:hint="eastAsia"/>
        </w:rPr>
        <w:t>起类似事件。在国内，无人机影响民航事件也多有发生。</w:t>
      </w:r>
      <w:r w:rsidRPr="00F509B0">
        <w:rPr>
          <w:rFonts w:hint="eastAsia"/>
        </w:rPr>
        <w:t>2017</w:t>
      </w:r>
      <w:r w:rsidRPr="00F509B0">
        <w:rPr>
          <w:rFonts w:hint="eastAsia"/>
        </w:rPr>
        <w:t>年</w:t>
      </w:r>
      <w:r w:rsidRPr="00F509B0">
        <w:rPr>
          <w:rFonts w:hint="eastAsia"/>
        </w:rPr>
        <w:t>4</w:t>
      </w:r>
      <w:r w:rsidRPr="00F509B0">
        <w:rPr>
          <w:rFonts w:hint="eastAsia"/>
        </w:rPr>
        <w:t>月，成都机场在</w:t>
      </w:r>
      <w:r w:rsidRPr="00F509B0">
        <w:rPr>
          <w:rFonts w:hint="eastAsia"/>
        </w:rPr>
        <w:t>17</w:t>
      </w:r>
      <w:r w:rsidRPr="00F509B0">
        <w:rPr>
          <w:rFonts w:hint="eastAsia"/>
        </w:rPr>
        <w:t>天内共发生</w:t>
      </w:r>
      <w:r w:rsidRPr="00F509B0">
        <w:rPr>
          <w:rFonts w:hint="eastAsia"/>
        </w:rPr>
        <w:t>9</w:t>
      </w:r>
      <w:r w:rsidRPr="00F509B0">
        <w:rPr>
          <w:rFonts w:hint="eastAsia"/>
        </w:rPr>
        <w:t>起无人机黑飞事件，造成</w:t>
      </w:r>
      <w:r w:rsidRPr="00F509B0">
        <w:rPr>
          <w:rFonts w:hint="eastAsia"/>
        </w:rPr>
        <w:t>100</w:t>
      </w:r>
      <w:r w:rsidRPr="00F509B0">
        <w:rPr>
          <w:rFonts w:hint="eastAsia"/>
        </w:rPr>
        <w:t>余航班备降；</w:t>
      </w:r>
      <w:r w:rsidRPr="00F509B0">
        <w:rPr>
          <w:rFonts w:hint="eastAsia"/>
        </w:rPr>
        <w:t>2017</w:t>
      </w:r>
      <w:r w:rsidRPr="00F509B0">
        <w:rPr>
          <w:rFonts w:hint="eastAsia"/>
        </w:rPr>
        <w:t>年</w:t>
      </w:r>
      <w:r w:rsidRPr="00F509B0">
        <w:rPr>
          <w:rFonts w:hint="eastAsia"/>
        </w:rPr>
        <w:t>12</w:t>
      </w:r>
      <w:r w:rsidRPr="00F509B0">
        <w:rPr>
          <w:rFonts w:hint="eastAsia"/>
        </w:rPr>
        <w:t>月</w:t>
      </w:r>
      <w:r w:rsidRPr="00F509B0">
        <w:rPr>
          <w:rFonts w:hint="eastAsia"/>
        </w:rPr>
        <w:t>12</w:t>
      </w:r>
      <w:r w:rsidRPr="00F509B0">
        <w:rPr>
          <w:rFonts w:hint="eastAsia"/>
        </w:rPr>
        <w:t>日，又发生类似事件，重庆江北机场，</w:t>
      </w:r>
      <w:r w:rsidRPr="00F509B0">
        <w:rPr>
          <w:rFonts w:hint="eastAsia"/>
        </w:rPr>
        <w:t>40</w:t>
      </w:r>
      <w:r w:rsidRPr="00F509B0">
        <w:rPr>
          <w:rFonts w:hint="eastAsia"/>
        </w:rPr>
        <w:t>余个航班备降，</w:t>
      </w:r>
      <w:r w:rsidRPr="00F509B0">
        <w:rPr>
          <w:rFonts w:hint="eastAsia"/>
        </w:rPr>
        <w:t>60</w:t>
      </w:r>
      <w:r w:rsidRPr="00F509B0">
        <w:rPr>
          <w:rFonts w:hint="eastAsia"/>
        </w:rPr>
        <w:t>余个航班取消，</w:t>
      </w:r>
      <w:r w:rsidRPr="00F509B0">
        <w:rPr>
          <w:rFonts w:hint="eastAsia"/>
        </w:rPr>
        <w:t>140</w:t>
      </w:r>
      <w:r w:rsidRPr="00F509B0">
        <w:rPr>
          <w:rFonts w:hint="eastAsia"/>
        </w:rPr>
        <w:t>余个航班延误，上万旅客出行受影响；</w:t>
      </w:r>
      <w:r w:rsidRPr="00F509B0">
        <w:rPr>
          <w:rFonts w:hint="eastAsia"/>
        </w:rPr>
        <w:t>2018</w:t>
      </w:r>
      <w:r w:rsidRPr="00F509B0">
        <w:rPr>
          <w:rFonts w:hint="eastAsia"/>
        </w:rPr>
        <w:t>年</w:t>
      </w:r>
      <w:r w:rsidRPr="00F509B0">
        <w:rPr>
          <w:rFonts w:hint="eastAsia"/>
        </w:rPr>
        <w:t>9</w:t>
      </w:r>
      <w:r w:rsidRPr="00F509B0">
        <w:rPr>
          <w:rFonts w:hint="eastAsia"/>
        </w:rPr>
        <w:t>月，香港飞往温州航班，飞机下降过程中，与无人机遭遇，无人机和民航最近距离仅</w:t>
      </w:r>
      <w:r w:rsidRPr="00F509B0">
        <w:rPr>
          <w:rFonts w:hint="eastAsia"/>
        </w:rPr>
        <w:t>30m</w:t>
      </w:r>
      <w:r w:rsidRPr="00F509B0">
        <w:rPr>
          <w:rFonts w:hint="eastAsia"/>
        </w:rPr>
        <w:t>。</w:t>
      </w:r>
    </w:p>
    <w:p w14:paraId="1291A1A6" w14:textId="77777777" w:rsidR="00B54C3E" w:rsidRPr="00F509B0" w:rsidRDefault="00B54C3E" w:rsidP="00B54C3E">
      <w:pPr>
        <w:ind w:firstLineChars="200" w:firstLine="420"/>
      </w:pPr>
      <w:r w:rsidRPr="00F509B0">
        <w:rPr>
          <w:rFonts w:hint="eastAsia"/>
        </w:rPr>
        <w:t>可见随着无人机应用市场的急速扩张，无人机危害事件频发，反无人机被提上日程。在反无产品方面，国内外已经很多成熟产品。</w:t>
      </w:r>
    </w:p>
    <w:p w14:paraId="77F32635" w14:textId="77777777" w:rsidR="00B54C3E" w:rsidRPr="00F509B0" w:rsidRDefault="00B54C3E" w:rsidP="00B54C3E">
      <w:pPr>
        <w:ind w:firstLineChars="200" w:firstLine="420"/>
      </w:pPr>
      <w:r w:rsidRPr="00F509B0">
        <w:rPr>
          <w:rFonts w:hint="eastAsia"/>
        </w:rPr>
        <w:t>各国十分重视反无人机装备的研发工作，反无人市场规模也被逐渐扩大。具有代表性的有英国“</w:t>
      </w:r>
      <w:r w:rsidRPr="00F509B0">
        <w:rPr>
          <w:rFonts w:hint="eastAsia"/>
        </w:rPr>
        <w:t>AUDS-brochure</w:t>
      </w:r>
      <w:r w:rsidRPr="00F509B0">
        <w:rPr>
          <w:rFonts w:hint="eastAsia"/>
        </w:rPr>
        <w:t>”系列装备、以色列</w:t>
      </w:r>
      <w:proofErr w:type="spellStart"/>
      <w:r w:rsidRPr="00F509B0">
        <w:rPr>
          <w:rFonts w:hint="eastAsia"/>
        </w:rPr>
        <w:t>ApplloSheild</w:t>
      </w:r>
      <w:proofErr w:type="spellEnd"/>
      <w:r w:rsidRPr="00F509B0">
        <w:rPr>
          <w:rFonts w:hint="eastAsia"/>
        </w:rPr>
        <w:t>反无人机系统、美国</w:t>
      </w:r>
      <w:proofErr w:type="spellStart"/>
      <w:r w:rsidRPr="00F509B0">
        <w:rPr>
          <w:rFonts w:hint="eastAsia"/>
        </w:rPr>
        <w:t>Dedrone</w:t>
      </w:r>
      <w:proofErr w:type="spellEnd"/>
      <w:r w:rsidRPr="00F509B0">
        <w:rPr>
          <w:rFonts w:hint="eastAsia"/>
        </w:rPr>
        <w:t>系列反无</w:t>
      </w:r>
      <w:r w:rsidRPr="00F509B0">
        <w:t>装备</w:t>
      </w:r>
      <w:r w:rsidRPr="00F509B0">
        <w:rPr>
          <w:rFonts w:hint="eastAsia"/>
        </w:rPr>
        <w:t>等。国内也有众多反无产品问世，例如</w:t>
      </w:r>
      <w:proofErr w:type="gramStart"/>
      <w:r w:rsidRPr="00F509B0">
        <w:rPr>
          <w:rFonts w:hint="eastAsia"/>
        </w:rPr>
        <w:t>中国电科</w:t>
      </w:r>
      <w:r w:rsidRPr="00F509B0">
        <w:rPr>
          <w:rFonts w:hint="eastAsia"/>
        </w:rPr>
        <w:t>14</w:t>
      </w:r>
      <w:r w:rsidRPr="00F509B0">
        <w:rPr>
          <w:rFonts w:hint="eastAsia"/>
        </w:rPr>
        <w:t>所</w:t>
      </w:r>
      <w:proofErr w:type="gramEnd"/>
      <w:r w:rsidRPr="00F509B0">
        <w:rPr>
          <w:rFonts w:hint="eastAsia"/>
        </w:rPr>
        <w:t>AUDS</w:t>
      </w:r>
      <w:r w:rsidRPr="00F509B0">
        <w:rPr>
          <w:rFonts w:hint="eastAsia"/>
        </w:rPr>
        <w:t>“蜘蛛网”车载反无人机系统，实现了高密度集成雷达、光电感知设备和电子干扰设备，可实现目标探测、跟踪、识别、反制等。</w:t>
      </w:r>
    </w:p>
    <w:p w14:paraId="460DB557" w14:textId="77777777" w:rsidR="00B54C3E" w:rsidRPr="00F509B0" w:rsidRDefault="00B54C3E" w:rsidP="00B54C3E">
      <w:pPr>
        <w:ind w:firstLineChars="200" w:firstLine="420"/>
      </w:pPr>
      <w:r w:rsidRPr="00F509B0">
        <w:rPr>
          <w:rFonts w:hint="eastAsia"/>
        </w:rPr>
        <w:t>众多反无人机系统，采用雷达、光电、无线电等手段对目标无人机实施侦查、探测和识别，判断是否敌对目标，采用压制干扰手段切断目标无人机的测控</w:t>
      </w:r>
      <w:proofErr w:type="gramStart"/>
      <w:r w:rsidRPr="00F509B0">
        <w:rPr>
          <w:rFonts w:hint="eastAsia"/>
        </w:rPr>
        <w:t>和图传链路</w:t>
      </w:r>
      <w:proofErr w:type="gramEnd"/>
      <w:r w:rsidRPr="00F509B0">
        <w:rPr>
          <w:rFonts w:hint="eastAsia"/>
        </w:rPr>
        <w:t>使得其失去和地面控制站的联系，采用压制手段或导航欺骗手段使目标无人机失去定位和导航能力或接收错误导航信号指引。而反无人机系统是否可用、好用，需要进行科学评判。反无人机系统的诸多功能指标需要建立一套反无人机对抗系统对其进行精确测试和科学评价。</w:t>
      </w:r>
    </w:p>
    <w:p w14:paraId="16F2AEA3" w14:textId="77777777" w:rsidR="00B54C3E" w:rsidRPr="00F509B0" w:rsidRDefault="00B54C3E" w:rsidP="00B54C3E">
      <w:pPr>
        <w:ind w:firstLineChars="200" w:firstLine="420"/>
      </w:pPr>
      <w:r w:rsidRPr="00F509B0">
        <w:rPr>
          <w:rFonts w:hint="eastAsia"/>
        </w:rPr>
        <w:t>我公司致力于发展反无技术领域研究，反无人机对抗系统用于对反无人机系统开展试验、测试和有关试验验证，也适用于其研发过程阶段性测试。</w:t>
      </w:r>
    </w:p>
    <w:p w14:paraId="7722697F" w14:textId="77777777" w:rsidR="00B54C3E" w:rsidRPr="00F509B0" w:rsidRDefault="00B54C3E" w:rsidP="00B54C3E">
      <w:pPr>
        <w:ind w:firstLineChars="200" w:firstLine="420"/>
      </w:pPr>
      <w:r w:rsidRPr="00F509B0">
        <w:rPr>
          <w:rFonts w:hint="eastAsia"/>
        </w:rPr>
        <w:t>反无人机对抗系统是一个复杂的电子系统，主要是反无测试保障设备，由多个子系统组成，这些子系统共同完成反无人机系统的全面测试和科学评估。系统包括了无人机模拟子系统、干扰环境构建子系统、信道模拟子系统、综合保障子系统等。所有子系统围绕反无人机系统测试展开。</w:t>
      </w:r>
    </w:p>
    <w:p w14:paraId="7E361582" w14:textId="77777777" w:rsidR="00B54C3E" w:rsidRPr="00F509B0" w:rsidRDefault="00B54C3E" w:rsidP="00B54C3E">
      <w:pPr>
        <w:ind w:firstLineChars="200" w:firstLine="420"/>
      </w:pPr>
      <w:r w:rsidRPr="00F509B0">
        <w:rPr>
          <w:rFonts w:hint="eastAsia"/>
        </w:rPr>
        <w:t>本方案主要围绕综合保障子系统设计展开，综合保障子系统是反无人机对抗系统的组成部分，是完成和实现测试和保障任务的主要设备。综合保障子系统包括导航信号模拟设备、导航干扰源、导航欺骗源、抗干扰天线、测试评估设备、接收机等。综合保障子系统需要建立一个可靠的卫星导航收发链路，主要用于反无人机系统中的导航对抗、导航干扰测试等。</w:t>
      </w:r>
    </w:p>
    <w:p w14:paraId="7EAB9451" w14:textId="77777777" w:rsidR="00B54C3E" w:rsidRPr="00F509B0" w:rsidRDefault="00B54C3E" w:rsidP="00B54C3E">
      <w:pPr>
        <w:adjustRightInd w:val="0"/>
        <w:snapToGrid w:val="0"/>
        <w:spacing w:line="276" w:lineRule="auto"/>
        <w:jc w:val="center"/>
        <w:rPr>
          <w:rFonts w:ascii="宋体" w:eastAsia="宋体" w:hAnsi="宋体" w:cs="Times New Roman" w:hint="eastAsia"/>
          <w:szCs w:val="21"/>
        </w:rPr>
      </w:pPr>
      <w:r w:rsidRPr="00F509B0">
        <w:rPr>
          <w:rFonts w:hint="eastAsia"/>
        </w:rPr>
        <w:object w:dxaOrig="15369" w:dyaOrig="9003" w14:anchorId="70D6E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95pt;height:243.1pt" o:ole="">
            <v:imagedata r:id="rId8" o:title=""/>
          </v:shape>
          <o:OLEObject Type="Embed" ProgID="Visio.Drawing.11" ShapeID="_x0000_i1025" DrawAspect="Content" ObjectID="_1659758349" r:id="rId9"/>
        </w:object>
      </w:r>
    </w:p>
    <w:p w14:paraId="1765E83B" w14:textId="474C0A91" w:rsidR="00B54C3E" w:rsidRPr="00F509B0" w:rsidRDefault="00B54C3E" w:rsidP="00B54C3E">
      <w:pPr>
        <w:adjustRightInd w:val="0"/>
        <w:snapToGrid w:val="0"/>
        <w:spacing w:line="276" w:lineRule="auto"/>
        <w:ind w:firstLineChars="200" w:firstLine="420"/>
        <w:jc w:val="center"/>
        <w:rPr>
          <w:rFonts w:ascii="宋体" w:eastAsia="宋体" w:hAnsi="宋体" w:cs="Times New Roman" w:hint="eastAsia"/>
          <w:szCs w:val="21"/>
        </w:rPr>
      </w:pPr>
      <w:r w:rsidRPr="00F509B0">
        <w:rPr>
          <w:rFonts w:ascii="宋体" w:eastAsia="宋体" w:hAnsi="宋体" w:cs="Times New Roman" w:hint="eastAsia"/>
          <w:szCs w:val="21"/>
        </w:rPr>
        <w:t xml:space="preserve">图1 </w:t>
      </w:r>
      <w:r w:rsidR="00C45B8A">
        <w:rPr>
          <w:rFonts w:ascii="宋体" w:eastAsia="宋体" w:hAnsi="宋体" w:cs="Times New Roman" w:hint="eastAsia"/>
          <w:szCs w:val="21"/>
        </w:rPr>
        <w:t>系统</w:t>
      </w:r>
      <w:r w:rsidRPr="00F509B0">
        <w:rPr>
          <w:rFonts w:ascii="宋体" w:eastAsia="宋体" w:hAnsi="宋体" w:cs="Times New Roman" w:hint="eastAsia"/>
          <w:szCs w:val="21"/>
        </w:rPr>
        <w:t>组成框图</w:t>
      </w:r>
    </w:p>
    <w:p w14:paraId="5C30E9C4" w14:textId="77777777" w:rsidR="00B54C3E" w:rsidRPr="00F509B0" w:rsidRDefault="00B54C3E" w:rsidP="00B54C3E">
      <w:pPr>
        <w:ind w:firstLineChars="200" w:firstLine="420"/>
      </w:pPr>
      <w:r w:rsidRPr="00F509B0">
        <w:rPr>
          <w:rFonts w:hint="eastAsia"/>
        </w:rPr>
        <w:t>其中导航信号模拟设备播发真实卫星导航信号，用于建立导航对抗信号基本环境；导航干扰源播发简单的导航频段压制干扰信号（包括了单载波、窄带、宽带、匹配谱等多种形式），用于测试导航用户机的抗压制干扰性能；导航欺骗</w:t>
      </w:r>
      <w:proofErr w:type="gramStart"/>
      <w:r w:rsidRPr="00F509B0">
        <w:rPr>
          <w:rFonts w:hint="eastAsia"/>
        </w:rPr>
        <w:t>源用于</w:t>
      </w:r>
      <w:proofErr w:type="gramEnd"/>
      <w:r w:rsidRPr="00F509B0">
        <w:rPr>
          <w:rFonts w:hint="eastAsia"/>
        </w:rPr>
        <w:t>播发导航欺骗信号，可以通过配置实现多种欺骗攻击策略，用于模拟对抗，测试导航用户机抗干扰性能；天线是导航链路环境建立的重要因素，这里包括了接收和发射两类天线。</w:t>
      </w:r>
    </w:p>
    <w:p w14:paraId="5B84ED07" w14:textId="77777777" w:rsidR="00B54C3E" w:rsidRPr="00F509B0" w:rsidRDefault="00B54C3E" w:rsidP="00B54C3E">
      <w:pPr>
        <w:ind w:firstLineChars="200" w:firstLine="420"/>
      </w:pPr>
      <w:r w:rsidRPr="00F509B0">
        <w:rPr>
          <w:rFonts w:hint="eastAsia"/>
        </w:rPr>
        <w:t>对抗系统的对抗目标为</w:t>
      </w:r>
      <w:r w:rsidRPr="00F509B0">
        <w:rPr>
          <w:rFonts w:hint="eastAsia"/>
        </w:rPr>
        <w:t>GPS</w:t>
      </w:r>
      <w:r w:rsidRPr="00F509B0">
        <w:rPr>
          <w:rFonts w:hint="eastAsia"/>
        </w:rPr>
        <w:t>系统、</w:t>
      </w:r>
      <w:r w:rsidRPr="00F509B0">
        <w:rPr>
          <w:rFonts w:hint="eastAsia"/>
        </w:rPr>
        <w:t>GLONASS</w:t>
      </w:r>
      <w:r w:rsidRPr="00F509B0">
        <w:rPr>
          <w:rFonts w:hint="eastAsia"/>
        </w:rPr>
        <w:t>系统、</w:t>
      </w:r>
      <w:r w:rsidRPr="00F509B0">
        <w:rPr>
          <w:rFonts w:hint="eastAsia"/>
        </w:rPr>
        <w:t>GALILEO</w:t>
      </w:r>
      <w:r w:rsidRPr="00F509B0">
        <w:rPr>
          <w:rFonts w:hint="eastAsia"/>
        </w:rPr>
        <w:t>系统、</w:t>
      </w:r>
      <w:r w:rsidRPr="00F509B0">
        <w:rPr>
          <w:rFonts w:hint="eastAsia"/>
        </w:rPr>
        <w:t>QZSS</w:t>
      </w:r>
      <w:r w:rsidRPr="00F509B0">
        <w:rPr>
          <w:rFonts w:hint="eastAsia"/>
        </w:rPr>
        <w:t>系统和</w:t>
      </w:r>
      <w:r w:rsidRPr="00F509B0">
        <w:rPr>
          <w:rFonts w:hint="eastAsia"/>
        </w:rPr>
        <w:t>IRNSS</w:t>
      </w:r>
      <w:r w:rsidRPr="00F509B0">
        <w:rPr>
          <w:rFonts w:hint="eastAsia"/>
        </w:rPr>
        <w:t>系统，构建逼真的模拟对抗环境，对各导航系统导航信号的逼真模拟是关键任务之一。</w:t>
      </w:r>
    </w:p>
    <w:p w14:paraId="7B34DEF8" w14:textId="640366F4" w:rsidR="00B54C3E" w:rsidRPr="00F509B0" w:rsidRDefault="00B54C3E" w:rsidP="00F509B0">
      <w:pPr>
        <w:pStyle w:val="1"/>
        <w:pageBreakBefore w:val="0"/>
        <w:spacing w:line="240" w:lineRule="auto"/>
        <w:rPr>
          <w:rFonts w:hint="eastAsia"/>
        </w:rPr>
      </w:pPr>
      <w:bookmarkStart w:id="6" w:name="_Toc46434641"/>
      <w:r w:rsidRPr="00F509B0">
        <w:rPr>
          <w:rFonts w:hint="eastAsia"/>
        </w:rPr>
        <w:t>信号特征</w:t>
      </w:r>
      <w:bookmarkEnd w:id="6"/>
    </w:p>
    <w:p w14:paraId="11D7F8A3" w14:textId="77777777" w:rsidR="00B54C3E" w:rsidRPr="00F509B0" w:rsidRDefault="00B54C3E" w:rsidP="00B54C3E">
      <w:pPr>
        <w:ind w:firstLineChars="200" w:firstLine="420"/>
      </w:pPr>
      <w:r w:rsidRPr="00F509B0">
        <w:rPr>
          <w:rFonts w:hint="eastAsia"/>
        </w:rPr>
        <w:t>四</w:t>
      </w:r>
      <w:proofErr w:type="gramStart"/>
      <w:r w:rsidRPr="00F509B0">
        <w:rPr>
          <w:rFonts w:hint="eastAsia"/>
        </w:rPr>
        <w:t>大全球</w:t>
      </w:r>
      <w:proofErr w:type="gramEnd"/>
      <w:r w:rsidRPr="00F509B0">
        <w:rPr>
          <w:rFonts w:hint="eastAsia"/>
        </w:rPr>
        <w:t>卫星导航系统从频率上全部为</w:t>
      </w:r>
      <w:r w:rsidRPr="00F509B0">
        <w:rPr>
          <w:rFonts w:hint="eastAsia"/>
        </w:rPr>
        <w:t>L</w:t>
      </w:r>
      <w:r w:rsidRPr="00F509B0">
        <w:rPr>
          <w:rFonts w:hint="eastAsia"/>
        </w:rPr>
        <w:t>波段单向下行，考虑到导航互操作与协同定位，这些频段又集中在</w:t>
      </w:r>
      <w:r w:rsidRPr="00F509B0">
        <w:rPr>
          <w:rFonts w:hint="eastAsia"/>
        </w:rPr>
        <w:t>1575.42MHz</w:t>
      </w:r>
      <w:r w:rsidRPr="00F509B0">
        <w:rPr>
          <w:rFonts w:hint="eastAsia"/>
        </w:rPr>
        <w:t>和</w:t>
      </w:r>
      <w:r w:rsidRPr="00F509B0">
        <w:rPr>
          <w:rFonts w:hint="eastAsia"/>
        </w:rPr>
        <w:t>1227.6MHz</w:t>
      </w:r>
      <w:r w:rsidRPr="00F509B0">
        <w:rPr>
          <w:rFonts w:hint="eastAsia"/>
        </w:rPr>
        <w:t>两个频段上，一般称之为</w:t>
      </w:r>
      <w:proofErr w:type="gramStart"/>
      <w:r w:rsidRPr="00F509B0">
        <w:rPr>
          <w:rFonts w:hint="eastAsia"/>
        </w:rPr>
        <w:t>导航高</w:t>
      </w:r>
      <w:proofErr w:type="gramEnd"/>
      <w:r w:rsidRPr="00F509B0">
        <w:rPr>
          <w:rFonts w:hint="eastAsia"/>
        </w:rPr>
        <w:t>频段、导航低频段，各大导航系统均采用扩频信号体制。</w:t>
      </w:r>
    </w:p>
    <w:p w14:paraId="256A3B51" w14:textId="77777777" w:rsidR="00B54C3E" w:rsidRPr="00F509B0" w:rsidRDefault="00B54C3E" w:rsidP="00B54C3E">
      <w:pPr>
        <w:ind w:firstLineChars="200" w:firstLine="420"/>
      </w:pPr>
      <w:r w:rsidRPr="00F509B0">
        <w:rPr>
          <w:rFonts w:hint="eastAsia"/>
        </w:rPr>
        <w:t>全球几大卫星导航系统主要导航信号频谱特征如下：</w:t>
      </w:r>
    </w:p>
    <w:p w14:paraId="5710398F" w14:textId="77777777" w:rsidR="00B54C3E" w:rsidRPr="00F509B0" w:rsidRDefault="00B54C3E" w:rsidP="00B54C3E">
      <w:pPr>
        <w:adjustRightInd w:val="0"/>
        <w:snapToGrid w:val="0"/>
        <w:spacing w:line="276" w:lineRule="auto"/>
        <w:ind w:firstLineChars="200" w:firstLine="420"/>
        <w:rPr>
          <w:rFonts w:ascii="宋体" w:eastAsia="宋体" w:hAnsi="宋体" w:cs="Times New Roman" w:hint="eastAsia"/>
          <w:szCs w:val="21"/>
        </w:rPr>
      </w:pPr>
      <w:r w:rsidRPr="00F509B0">
        <w:rPr>
          <w:rFonts w:ascii="宋体" w:eastAsia="宋体" w:hAnsi="宋体" w:cs="Times New Roman"/>
          <w:noProof/>
          <w:szCs w:val="21"/>
        </w:rPr>
        <w:drawing>
          <wp:inline distT="0" distB="0" distL="0" distR="0" wp14:anchorId="4F6D4695" wp14:editId="2E399E5E">
            <wp:extent cx="4352544" cy="187909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60953" cy="1882728"/>
                    </a:xfrm>
                    <a:prstGeom prst="rect">
                      <a:avLst/>
                    </a:prstGeom>
                    <a:noFill/>
                    <a:ln>
                      <a:noFill/>
                    </a:ln>
                  </pic:spPr>
                </pic:pic>
              </a:graphicData>
            </a:graphic>
          </wp:inline>
        </w:drawing>
      </w:r>
    </w:p>
    <w:p w14:paraId="247CF7EB" w14:textId="77777777" w:rsidR="00B54C3E" w:rsidRPr="00F509B0" w:rsidRDefault="00B54C3E" w:rsidP="00B54C3E">
      <w:pPr>
        <w:adjustRightInd w:val="0"/>
        <w:snapToGrid w:val="0"/>
        <w:spacing w:line="276" w:lineRule="auto"/>
        <w:ind w:firstLineChars="200" w:firstLine="420"/>
        <w:jc w:val="center"/>
        <w:rPr>
          <w:rFonts w:ascii="宋体" w:eastAsia="宋体" w:hAnsi="宋体" w:cs="Times New Roman" w:hint="eastAsia"/>
          <w:szCs w:val="21"/>
        </w:rPr>
      </w:pPr>
      <w:r w:rsidRPr="00F509B0">
        <w:rPr>
          <w:rFonts w:ascii="宋体" w:eastAsia="宋体" w:hAnsi="宋体" w:cs="Times New Roman" w:hint="eastAsia"/>
          <w:szCs w:val="21"/>
        </w:rPr>
        <w:t>图2 GPS导航信号频谱图</w:t>
      </w:r>
    </w:p>
    <w:p w14:paraId="693FCB75" w14:textId="77777777" w:rsidR="00B54C3E" w:rsidRPr="00F509B0" w:rsidRDefault="00B54C3E" w:rsidP="00B54C3E">
      <w:pPr>
        <w:keepNext/>
        <w:spacing w:line="276" w:lineRule="auto"/>
        <w:jc w:val="center"/>
        <w:rPr>
          <w:rFonts w:ascii="黑体" w:eastAsia="黑体" w:hAnsi="黑体" w:hint="eastAsia"/>
          <w:szCs w:val="21"/>
        </w:rPr>
      </w:pPr>
      <w:bookmarkStart w:id="7" w:name="_Ref83414534"/>
      <w:bookmarkStart w:id="8" w:name="_Toc490591540"/>
      <w:bookmarkStart w:id="9" w:name="_Ref65837905"/>
      <w:r w:rsidRPr="00F509B0">
        <w:rPr>
          <w:rFonts w:ascii="黑体" w:eastAsia="黑体" w:hAnsi="黑体" w:hint="eastAsia"/>
          <w:szCs w:val="21"/>
        </w:rPr>
        <w:t xml:space="preserve">表 </w:t>
      </w:r>
      <w:bookmarkEnd w:id="7"/>
      <w:r w:rsidRPr="00F509B0">
        <w:rPr>
          <w:rFonts w:ascii="黑体" w:eastAsia="黑体" w:hAnsi="黑体" w:hint="eastAsia"/>
          <w:szCs w:val="21"/>
        </w:rPr>
        <w:t xml:space="preserve">1 </w:t>
      </w:r>
      <w:r w:rsidRPr="00F509B0">
        <w:rPr>
          <w:rFonts w:ascii="黑体" w:eastAsia="黑体" w:hAnsi="黑体"/>
          <w:szCs w:val="21"/>
        </w:rPr>
        <w:t>GPS</w:t>
      </w:r>
      <w:r w:rsidRPr="00F509B0">
        <w:rPr>
          <w:rFonts w:ascii="黑体" w:eastAsia="黑体" w:hAnsi="黑体" w:hint="eastAsia"/>
          <w:szCs w:val="21"/>
        </w:rPr>
        <w:t>信号</w:t>
      </w:r>
      <w:bookmarkEnd w:id="8"/>
      <w:bookmarkEnd w:id="9"/>
      <w:r w:rsidRPr="00F509B0">
        <w:rPr>
          <w:rFonts w:ascii="黑体" w:eastAsia="黑体" w:hAnsi="黑体" w:hint="eastAsia"/>
          <w:szCs w:val="21"/>
        </w:rPr>
        <w:t>类型参数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1"/>
        <w:gridCol w:w="1092"/>
        <w:gridCol w:w="1457"/>
        <w:gridCol w:w="951"/>
        <w:gridCol w:w="1805"/>
        <w:gridCol w:w="1218"/>
        <w:gridCol w:w="628"/>
      </w:tblGrid>
      <w:tr w:rsidR="00F509B0" w:rsidRPr="00F509B0" w14:paraId="19D6D296" w14:textId="77777777" w:rsidTr="001D4C66">
        <w:trPr>
          <w:trHeight w:val="176"/>
          <w:jc w:val="center"/>
        </w:trPr>
        <w:tc>
          <w:tcPr>
            <w:tcW w:w="1328" w:type="dxa"/>
            <w:tcBorders>
              <w:top w:val="single" w:sz="12" w:space="0" w:color="auto"/>
              <w:bottom w:val="single" w:sz="12" w:space="0" w:color="auto"/>
            </w:tcBorders>
            <w:vAlign w:val="center"/>
            <w:hideMark/>
          </w:tcPr>
          <w:p w14:paraId="5064E9F5" w14:textId="77777777" w:rsidR="00B54C3E" w:rsidRPr="00F509B0" w:rsidRDefault="00B54C3E"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中心频率</w:t>
            </w:r>
          </w:p>
          <w:p w14:paraId="4A7029B4" w14:textId="77777777" w:rsidR="00B54C3E" w:rsidRPr="00F509B0" w:rsidRDefault="00B54C3E"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w:t>
            </w:r>
            <w:r w:rsidRPr="00F509B0">
              <w:rPr>
                <w:rFonts w:asciiTheme="minorEastAsia" w:hAnsiTheme="minorEastAsia"/>
                <w:b/>
                <w:szCs w:val="21"/>
              </w:rPr>
              <w:t>MHz</w:t>
            </w:r>
            <w:r w:rsidRPr="00F509B0">
              <w:rPr>
                <w:rFonts w:asciiTheme="minorEastAsia" w:hAnsiTheme="minorEastAsia" w:hint="eastAsia"/>
                <w:b/>
                <w:szCs w:val="21"/>
              </w:rPr>
              <w:t>）</w:t>
            </w:r>
          </w:p>
        </w:tc>
        <w:tc>
          <w:tcPr>
            <w:tcW w:w="1092" w:type="dxa"/>
            <w:tcBorders>
              <w:top w:val="single" w:sz="12" w:space="0" w:color="auto"/>
              <w:bottom w:val="single" w:sz="12" w:space="0" w:color="auto"/>
            </w:tcBorders>
            <w:vAlign w:val="center"/>
            <w:hideMark/>
          </w:tcPr>
          <w:p w14:paraId="4BFCC617" w14:textId="77777777" w:rsidR="00B54C3E" w:rsidRPr="00F509B0" w:rsidRDefault="00B54C3E"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信号</w:t>
            </w:r>
          </w:p>
        </w:tc>
        <w:tc>
          <w:tcPr>
            <w:tcW w:w="1457" w:type="dxa"/>
            <w:tcBorders>
              <w:top w:val="single" w:sz="12" w:space="0" w:color="auto"/>
              <w:bottom w:val="single" w:sz="12" w:space="0" w:color="auto"/>
            </w:tcBorders>
            <w:vAlign w:val="center"/>
            <w:hideMark/>
          </w:tcPr>
          <w:p w14:paraId="3B48492E" w14:textId="77777777" w:rsidR="00B54C3E" w:rsidRPr="00F509B0" w:rsidRDefault="00B54C3E"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调制方式</w:t>
            </w:r>
          </w:p>
        </w:tc>
        <w:tc>
          <w:tcPr>
            <w:tcW w:w="951" w:type="dxa"/>
            <w:tcBorders>
              <w:top w:val="single" w:sz="12" w:space="0" w:color="auto"/>
              <w:bottom w:val="single" w:sz="12" w:space="0" w:color="auto"/>
            </w:tcBorders>
            <w:vAlign w:val="center"/>
            <w:hideMark/>
          </w:tcPr>
          <w:p w14:paraId="5F2C47F8" w14:textId="77777777" w:rsidR="00B54C3E" w:rsidRPr="00F509B0" w:rsidRDefault="00B54C3E"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码型</w:t>
            </w:r>
          </w:p>
        </w:tc>
        <w:tc>
          <w:tcPr>
            <w:tcW w:w="1805" w:type="dxa"/>
            <w:tcBorders>
              <w:top w:val="single" w:sz="12" w:space="0" w:color="auto"/>
              <w:bottom w:val="single" w:sz="12" w:space="0" w:color="auto"/>
            </w:tcBorders>
            <w:vAlign w:val="center"/>
            <w:hideMark/>
          </w:tcPr>
          <w:p w14:paraId="40D1E244" w14:textId="77777777" w:rsidR="00B54C3E" w:rsidRPr="00F509B0" w:rsidRDefault="00B54C3E"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码长</w:t>
            </w:r>
          </w:p>
        </w:tc>
        <w:tc>
          <w:tcPr>
            <w:tcW w:w="1218" w:type="dxa"/>
            <w:tcBorders>
              <w:top w:val="single" w:sz="12" w:space="0" w:color="auto"/>
              <w:bottom w:val="single" w:sz="12" w:space="0" w:color="auto"/>
            </w:tcBorders>
            <w:vAlign w:val="center"/>
            <w:hideMark/>
          </w:tcPr>
          <w:p w14:paraId="4EE21721" w14:textId="77777777" w:rsidR="00B54C3E" w:rsidRPr="00F509B0" w:rsidRDefault="00B54C3E"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带宽（</w:t>
            </w:r>
            <w:r w:rsidRPr="00F509B0">
              <w:rPr>
                <w:rFonts w:asciiTheme="minorEastAsia" w:hAnsiTheme="minorEastAsia"/>
                <w:b/>
                <w:szCs w:val="21"/>
              </w:rPr>
              <w:t>MHz</w:t>
            </w:r>
            <w:r w:rsidRPr="00F509B0">
              <w:rPr>
                <w:rFonts w:asciiTheme="minorEastAsia" w:hAnsiTheme="minorEastAsia" w:hint="eastAsia"/>
                <w:b/>
                <w:szCs w:val="21"/>
              </w:rPr>
              <w:t>）</w:t>
            </w:r>
          </w:p>
        </w:tc>
        <w:tc>
          <w:tcPr>
            <w:tcW w:w="0" w:type="auto"/>
            <w:tcBorders>
              <w:top w:val="single" w:sz="12" w:space="0" w:color="auto"/>
              <w:bottom w:val="single" w:sz="12" w:space="0" w:color="auto"/>
            </w:tcBorders>
            <w:vAlign w:val="center"/>
            <w:hideMark/>
          </w:tcPr>
          <w:p w14:paraId="529E3151" w14:textId="77777777" w:rsidR="00B54C3E" w:rsidRPr="00F509B0" w:rsidRDefault="00B54C3E"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服务</w:t>
            </w:r>
          </w:p>
        </w:tc>
      </w:tr>
      <w:tr w:rsidR="00F509B0" w:rsidRPr="00F509B0" w14:paraId="0D4D9D28" w14:textId="77777777" w:rsidTr="001D4C66">
        <w:trPr>
          <w:trHeight w:val="176"/>
          <w:jc w:val="center"/>
        </w:trPr>
        <w:tc>
          <w:tcPr>
            <w:tcW w:w="1328" w:type="dxa"/>
            <w:vMerge w:val="restart"/>
            <w:tcBorders>
              <w:top w:val="single" w:sz="12" w:space="0" w:color="auto"/>
            </w:tcBorders>
            <w:vAlign w:val="center"/>
            <w:hideMark/>
          </w:tcPr>
          <w:p w14:paraId="61597605"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lastRenderedPageBreak/>
              <w:t>L1</w:t>
            </w:r>
            <w:r w:rsidRPr="00F509B0">
              <w:rPr>
                <w:rFonts w:asciiTheme="minorEastAsia" w:hAnsiTheme="minorEastAsia" w:hint="eastAsia"/>
                <w:szCs w:val="21"/>
              </w:rPr>
              <w:t>（</w:t>
            </w:r>
            <w:r w:rsidRPr="00F509B0">
              <w:rPr>
                <w:rFonts w:asciiTheme="minorEastAsia" w:hAnsiTheme="minorEastAsia"/>
                <w:szCs w:val="21"/>
              </w:rPr>
              <w:t>1575.42</w:t>
            </w:r>
            <w:r w:rsidRPr="00F509B0">
              <w:rPr>
                <w:rFonts w:asciiTheme="minorEastAsia" w:hAnsiTheme="minorEastAsia" w:hint="eastAsia"/>
                <w:szCs w:val="21"/>
              </w:rPr>
              <w:t>）</w:t>
            </w:r>
          </w:p>
        </w:tc>
        <w:tc>
          <w:tcPr>
            <w:tcW w:w="1092" w:type="dxa"/>
            <w:tcBorders>
              <w:top w:val="single" w:sz="12" w:space="0" w:color="auto"/>
            </w:tcBorders>
            <w:vAlign w:val="center"/>
            <w:hideMark/>
          </w:tcPr>
          <w:p w14:paraId="40117A21"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C/A</w:t>
            </w:r>
            <w:r w:rsidRPr="00F509B0">
              <w:rPr>
                <w:rFonts w:asciiTheme="minorEastAsia" w:hAnsiTheme="minorEastAsia" w:hint="eastAsia"/>
                <w:szCs w:val="21"/>
              </w:rPr>
              <w:t>码</w:t>
            </w:r>
          </w:p>
        </w:tc>
        <w:tc>
          <w:tcPr>
            <w:tcW w:w="1457" w:type="dxa"/>
            <w:tcBorders>
              <w:top w:val="single" w:sz="12" w:space="0" w:color="auto"/>
            </w:tcBorders>
            <w:vAlign w:val="center"/>
            <w:hideMark/>
          </w:tcPr>
          <w:p w14:paraId="7987156F"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BPSK-</w:t>
            </w:r>
            <w:proofErr w:type="gramStart"/>
            <w:r w:rsidRPr="00F509B0">
              <w:rPr>
                <w:rFonts w:asciiTheme="minorEastAsia" w:hAnsiTheme="minorEastAsia"/>
                <w:szCs w:val="21"/>
              </w:rPr>
              <w:t>R(</w:t>
            </w:r>
            <w:proofErr w:type="gramEnd"/>
            <w:r w:rsidRPr="00F509B0">
              <w:rPr>
                <w:rFonts w:asciiTheme="minorEastAsia" w:hAnsiTheme="minorEastAsia"/>
                <w:szCs w:val="21"/>
              </w:rPr>
              <w:t>1)</w:t>
            </w:r>
          </w:p>
        </w:tc>
        <w:tc>
          <w:tcPr>
            <w:tcW w:w="951" w:type="dxa"/>
            <w:tcBorders>
              <w:top w:val="single" w:sz="12" w:space="0" w:color="auto"/>
            </w:tcBorders>
            <w:vAlign w:val="center"/>
            <w:hideMark/>
          </w:tcPr>
          <w:p w14:paraId="4E4E2E2C"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GOLD</w:t>
            </w:r>
          </w:p>
        </w:tc>
        <w:tc>
          <w:tcPr>
            <w:tcW w:w="1805" w:type="dxa"/>
            <w:tcBorders>
              <w:top w:val="single" w:sz="12" w:space="0" w:color="auto"/>
            </w:tcBorders>
            <w:vAlign w:val="center"/>
            <w:hideMark/>
          </w:tcPr>
          <w:p w14:paraId="284E28B9"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1023</w:t>
            </w:r>
          </w:p>
        </w:tc>
        <w:tc>
          <w:tcPr>
            <w:tcW w:w="1218" w:type="dxa"/>
            <w:tcBorders>
              <w:top w:val="single" w:sz="12" w:space="0" w:color="auto"/>
            </w:tcBorders>
            <w:vAlign w:val="center"/>
            <w:hideMark/>
          </w:tcPr>
          <w:p w14:paraId="597D19C5"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2.046</w:t>
            </w:r>
          </w:p>
        </w:tc>
        <w:tc>
          <w:tcPr>
            <w:tcW w:w="0" w:type="auto"/>
            <w:tcBorders>
              <w:top w:val="single" w:sz="12" w:space="0" w:color="auto"/>
            </w:tcBorders>
            <w:vAlign w:val="center"/>
            <w:hideMark/>
          </w:tcPr>
          <w:p w14:paraId="2F528F3B"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OS</w:t>
            </w:r>
          </w:p>
        </w:tc>
      </w:tr>
      <w:tr w:rsidR="00F509B0" w:rsidRPr="00F509B0" w14:paraId="5969CD5B" w14:textId="77777777" w:rsidTr="001D4C66">
        <w:trPr>
          <w:trHeight w:val="93"/>
          <w:jc w:val="center"/>
        </w:trPr>
        <w:tc>
          <w:tcPr>
            <w:tcW w:w="1328" w:type="dxa"/>
            <w:vMerge/>
            <w:vAlign w:val="center"/>
            <w:hideMark/>
          </w:tcPr>
          <w:p w14:paraId="7592CF62" w14:textId="77777777" w:rsidR="00B54C3E" w:rsidRPr="00F509B0" w:rsidRDefault="00B54C3E" w:rsidP="00275A94">
            <w:pPr>
              <w:widowControl/>
              <w:spacing w:line="276" w:lineRule="auto"/>
              <w:jc w:val="left"/>
              <w:rPr>
                <w:rFonts w:asciiTheme="minorEastAsia" w:hAnsiTheme="minorEastAsia" w:hint="eastAsia"/>
                <w:szCs w:val="21"/>
              </w:rPr>
            </w:pPr>
          </w:p>
        </w:tc>
        <w:tc>
          <w:tcPr>
            <w:tcW w:w="1092" w:type="dxa"/>
            <w:vAlign w:val="center"/>
            <w:hideMark/>
          </w:tcPr>
          <w:p w14:paraId="1C2AEA39"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P(Y)</w:t>
            </w:r>
            <w:r w:rsidRPr="00F509B0">
              <w:rPr>
                <w:rFonts w:asciiTheme="minorEastAsia" w:hAnsiTheme="minorEastAsia" w:hint="eastAsia"/>
                <w:szCs w:val="21"/>
              </w:rPr>
              <w:t>码</w:t>
            </w:r>
          </w:p>
        </w:tc>
        <w:tc>
          <w:tcPr>
            <w:tcW w:w="1457" w:type="dxa"/>
            <w:vAlign w:val="center"/>
            <w:hideMark/>
          </w:tcPr>
          <w:p w14:paraId="35685DDB"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BPSK-</w:t>
            </w:r>
            <w:proofErr w:type="gramStart"/>
            <w:r w:rsidRPr="00F509B0">
              <w:rPr>
                <w:rFonts w:asciiTheme="minorEastAsia" w:hAnsiTheme="minorEastAsia"/>
                <w:szCs w:val="21"/>
              </w:rPr>
              <w:t>R(</w:t>
            </w:r>
            <w:proofErr w:type="gramEnd"/>
            <w:r w:rsidRPr="00F509B0">
              <w:rPr>
                <w:rFonts w:asciiTheme="minorEastAsia" w:hAnsiTheme="minorEastAsia"/>
                <w:szCs w:val="21"/>
              </w:rPr>
              <w:t>10)</w:t>
            </w:r>
          </w:p>
        </w:tc>
        <w:tc>
          <w:tcPr>
            <w:tcW w:w="951" w:type="dxa"/>
            <w:vAlign w:val="center"/>
            <w:hideMark/>
          </w:tcPr>
          <w:p w14:paraId="7FE56988"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hint="eastAsia"/>
                <w:szCs w:val="21"/>
              </w:rPr>
              <w:t>复合码</w:t>
            </w:r>
          </w:p>
        </w:tc>
        <w:tc>
          <w:tcPr>
            <w:tcW w:w="1805" w:type="dxa"/>
            <w:vAlign w:val="center"/>
            <w:hideMark/>
          </w:tcPr>
          <w:p w14:paraId="1F0E717B"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6187104000000</w:t>
            </w:r>
          </w:p>
        </w:tc>
        <w:tc>
          <w:tcPr>
            <w:tcW w:w="1218" w:type="dxa"/>
            <w:vAlign w:val="center"/>
            <w:hideMark/>
          </w:tcPr>
          <w:p w14:paraId="082444E4"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20.46</w:t>
            </w:r>
          </w:p>
        </w:tc>
        <w:tc>
          <w:tcPr>
            <w:tcW w:w="0" w:type="auto"/>
            <w:vAlign w:val="center"/>
            <w:hideMark/>
          </w:tcPr>
          <w:p w14:paraId="7273A40F"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AS</w:t>
            </w:r>
          </w:p>
        </w:tc>
      </w:tr>
      <w:tr w:rsidR="00F509B0" w:rsidRPr="00F509B0" w14:paraId="7D17783F" w14:textId="77777777" w:rsidTr="001D4C66">
        <w:trPr>
          <w:trHeight w:val="93"/>
          <w:jc w:val="center"/>
        </w:trPr>
        <w:tc>
          <w:tcPr>
            <w:tcW w:w="1328" w:type="dxa"/>
            <w:vMerge/>
            <w:vAlign w:val="center"/>
            <w:hideMark/>
          </w:tcPr>
          <w:p w14:paraId="4AF80A47" w14:textId="77777777" w:rsidR="00B54C3E" w:rsidRPr="00F509B0" w:rsidRDefault="00B54C3E" w:rsidP="00275A94">
            <w:pPr>
              <w:widowControl/>
              <w:spacing w:line="276" w:lineRule="auto"/>
              <w:jc w:val="left"/>
              <w:rPr>
                <w:rFonts w:asciiTheme="minorEastAsia" w:hAnsiTheme="minorEastAsia" w:hint="eastAsia"/>
                <w:szCs w:val="21"/>
              </w:rPr>
            </w:pPr>
          </w:p>
        </w:tc>
        <w:tc>
          <w:tcPr>
            <w:tcW w:w="1092" w:type="dxa"/>
            <w:vAlign w:val="center"/>
            <w:hideMark/>
          </w:tcPr>
          <w:p w14:paraId="28AF270D"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L1C-I</w:t>
            </w:r>
          </w:p>
        </w:tc>
        <w:tc>
          <w:tcPr>
            <w:tcW w:w="1457" w:type="dxa"/>
            <w:vAlign w:val="center"/>
            <w:hideMark/>
          </w:tcPr>
          <w:p w14:paraId="6279EEB8" w14:textId="77777777" w:rsidR="00B54C3E" w:rsidRPr="00F509B0" w:rsidRDefault="00B54C3E" w:rsidP="00275A94">
            <w:pPr>
              <w:spacing w:line="276" w:lineRule="auto"/>
              <w:jc w:val="center"/>
              <w:rPr>
                <w:rFonts w:asciiTheme="minorEastAsia" w:hAnsiTheme="minorEastAsia" w:hint="eastAsia"/>
                <w:szCs w:val="21"/>
              </w:rPr>
            </w:pPr>
            <w:proofErr w:type="gramStart"/>
            <w:r w:rsidRPr="00F509B0">
              <w:rPr>
                <w:rFonts w:asciiTheme="minorEastAsia" w:hAnsiTheme="minorEastAsia"/>
                <w:szCs w:val="21"/>
              </w:rPr>
              <w:t>BOC(</w:t>
            </w:r>
            <w:proofErr w:type="gramEnd"/>
            <w:r w:rsidRPr="00F509B0">
              <w:rPr>
                <w:rFonts w:asciiTheme="minorEastAsia" w:hAnsiTheme="minorEastAsia"/>
                <w:szCs w:val="21"/>
              </w:rPr>
              <w:t>1,1)</w:t>
            </w:r>
          </w:p>
        </w:tc>
        <w:tc>
          <w:tcPr>
            <w:tcW w:w="951" w:type="dxa"/>
            <w:vAlign w:val="center"/>
            <w:hideMark/>
          </w:tcPr>
          <w:p w14:paraId="7AC7F03E"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Weil</w:t>
            </w:r>
          </w:p>
        </w:tc>
        <w:tc>
          <w:tcPr>
            <w:tcW w:w="1805" w:type="dxa"/>
            <w:vAlign w:val="center"/>
            <w:hideMark/>
          </w:tcPr>
          <w:p w14:paraId="63586DD6"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10230</w:t>
            </w:r>
          </w:p>
        </w:tc>
        <w:tc>
          <w:tcPr>
            <w:tcW w:w="1218" w:type="dxa"/>
            <w:vMerge w:val="restart"/>
            <w:vAlign w:val="center"/>
            <w:hideMark/>
          </w:tcPr>
          <w:p w14:paraId="527A998F"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24.552</w:t>
            </w:r>
          </w:p>
        </w:tc>
        <w:tc>
          <w:tcPr>
            <w:tcW w:w="0" w:type="auto"/>
            <w:vMerge w:val="restart"/>
            <w:vAlign w:val="center"/>
            <w:hideMark/>
          </w:tcPr>
          <w:p w14:paraId="4461F597"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OS</w:t>
            </w:r>
          </w:p>
        </w:tc>
      </w:tr>
      <w:tr w:rsidR="00F509B0" w:rsidRPr="00F509B0" w14:paraId="1A17B0DC" w14:textId="77777777" w:rsidTr="001D4C66">
        <w:trPr>
          <w:trHeight w:val="265"/>
          <w:jc w:val="center"/>
        </w:trPr>
        <w:tc>
          <w:tcPr>
            <w:tcW w:w="1328" w:type="dxa"/>
            <w:vMerge/>
            <w:vAlign w:val="center"/>
            <w:hideMark/>
          </w:tcPr>
          <w:p w14:paraId="086CF34A" w14:textId="77777777" w:rsidR="00B54C3E" w:rsidRPr="00F509B0" w:rsidRDefault="00B54C3E" w:rsidP="00275A94">
            <w:pPr>
              <w:widowControl/>
              <w:spacing w:line="276" w:lineRule="auto"/>
              <w:jc w:val="left"/>
              <w:rPr>
                <w:rFonts w:asciiTheme="minorEastAsia" w:hAnsiTheme="minorEastAsia" w:hint="eastAsia"/>
                <w:szCs w:val="21"/>
              </w:rPr>
            </w:pPr>
          </w:p>
        </w:tc>
        <w:tc>
          <w:tcPr>
            <w:tcW w:w="1092" w:type="dxa"/>
            <w:vAlign w:val="center"/>
            <w:hideMark/>
          </w:tcPr>
          <w:p w14:paraId="56BE0EA9"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L1C-Q</w:t>
            </w:r>
          </w:p>
        </w:tc>
        <w:tc>
          <w:tcPr>
            <w:tcW w:w="1457" w:type="dxa"/>
            <w:vAlign w:val="center"/>
            <w:hideMark/>
          </w:tcPr>
          <w:p w14:paraId="54454CC0"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TMBOC</w:t>
            </w:r>
          </w:p>
        </w:tc>
        <w:tc>
          <w:tcPr>
            <w:tcW w:w="951" w:type="dxa"/>
            <w:vAlign w:val="center"/>
            <w:hideMark/>
          </w:tcPr>
          <w:p w14:paraId="019E360C"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Weil</w:t>
            </w:r>
          </w:p>
        </w:tc>
        <w:tc>
          <w:tcPr>
            <w:tcW w:w="1805" w:type="dxa"/>
            <w:vAlign w:val="center"/>
            <w:hideMark/>
          </w:tcPr>
          <w:p w14:paraId="2D8C2B19"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1800×10230</w:t>
            </w:r>
          </w:p>
        </w:tc>
        <w:tc>
          <w:tcPr>
            <w:tcW w:w="0" w:type="auto"/>
            <w:vMerge/>
            <w:vAlign w:val="center"/>
            <w:hideMark/>
          </w:tcPr>
          <w:p w14:paraId="755E3586" w14:textId="77777777" w:rsidR="00B54C3E" w:rsidRPr="00F509B0" w:rsidRDefault="00B54C3E" w:rsidP="00275A94">
            <w:pPr>
              <w:widowControl/>
              <w:spacing w:line="276" w:lineRule="auto"/>
              <w:jc w:val="left"/>
              <w:rPr>
                <w:rFonts w:asciiTheme="minorEastAsia" w:hAnsiTheme="minorEastAsia" w:hint="eastAsia"/>
                <w:szCs w:val="21"/>
              </w:rPr>
            </w:pPr>
          </w:p>
        </w:tc>
        <w:tc>
          <w:tcPr>
            <w:tcW w:w="0" w:type="auto"/>
            <w:vMerge/>
            <w:vAlign w:val="center"/>
            <w:hideMark/>
          </w:tcPr>
          <w:p w14:paraId="3A383A0C" w14:textId="77777777" w:rsidR="00B54C3E" w:rsidRPr="00F509B0" w:rsidRDefault="00B54C3E" w:rsidP="00275A94">
            <w:pPr>
              <w:widowControl/>
              <w:spacing w:line="276" w:lineRule="auto"/>
              <w:jc w:val="left"/>
              <w:rPr>
                <w:rFonts w:asciiTheme="minorEastAsia" w:hAnsiTheme="minorEastAsia" w:hint="eastAsia"/>
                <w:szCs w:val="21"/>
              </w:rPr>
            </w:pPr>
          </w:p>
        </w:tc>
      </w:tr>
      <w:tr w:rsidR="00F509B0" w:rsidRPr="00F509B0" w14:paraId="3D8BAC50" w14:textId="77777777" w:rsidTr="001D4C66">
        <w:trPr>
          <w:trHeight w:val="265"/>
          <w:jc w:val="center"/>
        </w:trPr>
        <w:tc>
          <w:tcPr>
            <w:tcW w:w="1328" w:type="dxa"/>
            <w:vMerge/>
            <w:vAlign w:val="center"/>
            <w:hideMark/>
          </w:tcPr>
          <w:p w14:paraId="19E89AE0" w14:textId="77777777" w:rsidR="00B54C3E" w:rsidRPr="00F509B0" w:rsidRDefault="00B54C3E" w:rsidP="00275A94">
            <w:pPr>
              <w:widowControl/>
              <w:spacing w:line="276" w:lineRule="auto"/>
              <w:jc w:val="left"/>
              <w:rPr>
                <w:rFonts w:asciiTheme="minorEastAsia" w:hAnsiTheme="minorEastAsia" w:hint="eastAsia"/>
                <w:szCs w:val="21"/>
              </w:rPr>
            </w:pPr>
          </w:p>
        </w:tc>
        <w:tc>
          <w:tcPr>
            <w:tcW w:w="1092" w:type="dxa"/>
            <w:vAlign w:val="center"/>
            <w:hideMark/>
          </w:tcPr>
          <w:p w14:paraId="0B8A4AA3"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L1M</w:t>
            </w:r>
          </w:p>
        </w:tc>
        <w:tc>
          <w:tcPr>
            <w:tcW w:w="1457" w:type="dxa"/>
            <w:vAlign w:val="center"/>
            <w:hideMark/>
          </w:tcPr>
          <w:p w14:paraId="535DF8B9" w14:textId="77777777" w:rsidR="00B54C3E" w:rsidRPr="00F509B0" w:rsidRDefault="00B54C3E" w:rsidP="00275A94">
            <w:pPr>
              <w:spacing w:line="276" w:lineRule="auto"/>
              <w:jc w:val="center"/>
              <w:rPr>
                <w:rFonts w:asciiTheme="minorEastAsia" w:hAnsiTheme="minorEastAsia" w:hint="eastAsia"/>
                <w:szCs w:val="21"/>
              </w:rPr>
            </w:pPr>
            <w:proofErr w:type="gramStart"/>
            <w:r w:rsidRPr="00F509B0">
              <w:rPr>
                <w:rFonts w:asciiTheme="minorEastAsia" w:hAnsiTheme="minorEastAsia"/>
                <w:szCs w:val="21"/>
              </w:rPr>
              <w:t>BOC(</w:t>
            </w:r>
            <w:proofErr w:type="gramEnd"/>
            <w:r w:rsidRPr="00F509B0">
              <w:rPr>
                <w:rFonts w:asciiTheme="minorEastAsia" w:hAnsiTheme="minorEastAsia"/>
                <w:szCs w:val="21"/>
              </w:rPr>
              <w:t>10,5)</w:t>
            </w:r>
          </w:p>
        </w:tc>
        <w:tc>
          <w:tcPr>
            <w:tcW w:w="951" w:type="dxa"/>
            <w:vAlign w:val="center"/>
          </w:tcPr>
          <w:p w14:paraId="571BC32C" w14:textId="77777777" w:rsidR="00B54C3E" w:rsidRPr="00F509B0" w:rsidRDefault="00B54C3E" w:rsidP="00275A94">
            <w:pPr>
              <w:spacing w:line="276" w:lineRule="auto"/>
              <w:jc w:val="center"/>
              <w:rPr>
                <w:rFonts w:asciiTheme="minorEastAsia" w:hAnsiTheme="minorEastAsia" w:hint="eastAsia"/>
                <w:szCs w:val="21"/>
              </w:rPr>
            </w:pPr>
          </w:p>
        </w:tc>
        <w:tc>
          <w:tcPr>
            <w:tcW w:w="1805" w:type="dxa"/>
            <w:vAlign w:val="center"/>
          </w:tcPr>
          <w:p w14:paraId="5F1B5363" w14:textId="77777777" w:rsidR="00B54C3E" w:rsidRPr="00F509B0" w:rsidRDefault="00B54C3E" w:rsidP="00275A94">
            <w:pPr>
              <w:spacing w:line="276" w:lineRule="auto"/>
              <w:jc w:val="center"/>
              <w:rPr>
                <w:rFonts w:asciiTheme="minorEastAsia" w:hAnsiTheme="minorEastAsia" w:hint="eastAsia"/>
                <w:szCs w:val="21"/>
              </w:rPr>
            </w:pPr>
          </w:p>
        </w:tc>
        <w:tc>
          <w:tcPr>
            <w:tcW w:w="1218" w:type="dxa"/>
            <w:vAlign w:val="center"/>
          </w:tcPr>
          <w:p w14:paraId="365AE617" w14:textId="77777777" w:rsidR="00B54C3E" w:rsidRPr="00F509B0" w:rsidRDefault="00B54C3E" w:rsidP="00275A94">
            <w:pPr>
              <w:spacing w:line="276" w:lineRule="auto"/>
              <w:jc w:val="center"/>
              <w:rPr>
                <w:rFonts w:asciiTheme="minorEastAsia" w:hAnsiTheme="minorEastAsia" w:hint="eastAsia"/>
                <w:szCs w:val="21"/>
              </w:rPr>
            </w:pPr>
          </w:p>
        </w:tc>
        <w:tc>
          <w:tcPr>
            <w:tcW w:w="0" w:type="auto"/>
            <w:vAlign w:val="center"/>
          </w:tcPr>
          <w:p w14:paraId="5839D420" w14:textId="77777777" w:rsidR="00B54C3E" w:rsidRPr="00F509B0" w:rsidRDefault="00B54C3E" w:rsidP="00275A94">
            <w:pPr>
              <w:spacing w:line="276" w:lineRule="auto"/>
              <w:jc w:val="center"/>
              <w:rPr>
                <w:rFonts w:asciiTheme="minorEastAsia" w:hAnsiTheme="minorEastAsia" w:hint="eastAsia"/>
                <w:szCs w:val="21"/>
              </w:rPr>
            </w:pPr>
          </w:p>
        </w:tc>
      </w:tr>
      <w:tr w:rsidR="00F509B0" w:rsidRPr="00F509B0" w14:paraId="6B05DC94" w14:textId="77777777" w:rsidTr="001D4C66">
        <w:trPr>
          <w:trHeight w:val="176"/>
          <w:jc w:val="center"/>
        </w:trPr>
        <w:tc>
          <w:tcPr>
            <w:tcW w:w="1328" w:type="dxa"/>
            <w:vMerge w:val="restart"/>
            <w:vAlign w:val="center"/>
            <w:hideMark/>
          </w:tcPr>
          <w:p w14:paraId="325E46FD"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L2</w:t>
            </w:r>
            <w:r w:rsidRPr="00F509B0">
              <w:rPr>
                <w:rFonts w:asciiTheme="minorEastAsia" w:hAnsiTheme="minorEastAsia" w:hint="eastAsia"/>
                <w:szCs w:val="21"/>
              </w:rPr>
              <w:t>（</w:t>
            </w:r>
            <w:r w:rsidRPr="00F509B0">
              <w:rPr>
                <w:rFonts w:asciiTheme="minorEastAsia" w:hAnsiTheme="minorEastAsia"/>
                <w:szCs w:val="21"/>
              </w:rPr>
              <w:t>1227.60</w:t>
            </w:r>
            <w:r w:rsidRPr="00F509B0">
              <w:rPr>
                <w:rFonts w:asciiTheme="minorEastAsia" w:hAnsiTheme="minorEastAsia" w:hint="eastAsia"/>
                <w:szCs w:val="21"/>
              </w:rPr>
              <w:t>）</w:t>
            </w:r>
          </w:p>
        </w:tc>
        <w:tc>
          <w:tcPr>
            <w:tcW w:w="1092" w:type="dxa"/>
            <w:vAlign w:val="center"/>
            <w:hideMark/>
          </w:tcPr>
          <w:p w14:paraId="65D62E27"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P(Y)</w:t>
            </w:r>
            <w:r w:rsidRPr="00F509B0">
              <w:rPr>
                <w:rFonts w:asciiTheme="minorEastAsia" w:hAnsiTheme="minorEastAsia" w:hint="eastAsia"/>
                <w:szCs w:val="21"/>
              </w:rPr>
              <w:t>码</w:t>
            </w:r>
          </w:p>
        </w:tc>
        <w:tc>
          <w:tcPr>
            <w:tcW w:w="1457" w:type="dxa"/>
            <w:vAlign w:val="center"/>
            <w:hideMark/>
          </w:tcPr>
          <w:p w14:paraId="64B56AA1"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BPSK-</w:t>
            </w:r>
            <w:proofErr w:type="gramStart"/>
            <w:r w:rsidRPr="00F509B0">
              <w:rPr>
                <w:rFonts w:asciiTheme="minorEastAsia" w:hAnsiTheme="minorEastAsia"/>
                <w:szCs w:val="21"/>
              </w:rPr>
              <w:t>R(</w:t>
            </w:r>
            <w:proofErr w:type="gramEnd"/>
            <w:r w:rsidRPr="00F509B0">
              <w:rPr>
                <w:rFonts w:asciiTheme="minorEastAsia" w:hAnsiTheme="minorEastAsia"/>
                <w:szCs w:val="21"/>
              </w:rPr>
              <w:t>10)</w:t>
            </w:r>
          </w:p>
        </w:tc>
        <w:tc>
          <w:tcPr>
            <w:tcW w:w="951" w:type="dxa"/>
            <w:vAlign w:val="center"/>
            <w:hideMark/>
          </w:tcPr>
          <w:p w14:paraId="1EC881E0"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hint="eastAsia"/>
                <w:szCs w:val="21"/>
              </w:rPr>
              <w:t>复合码</w:t>
            </w:r>
          </w:p>
        </w:tc>
        <w:tc>
          <w:tcPr>
            <w:tcW w:w="1805" w:type="dxa"/>
            <w:vAlign w:val="center"/>
            <w:hideMark/>
          </w:tcPr>
          <w:p w14:paraId="0D2B2A9F"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6187104000000</w:t>
            </w:r>
          </w:p>
        </w:tc>
        <w:tc>
          <w:tcPr>
            <w:tcW w:w="1218" w:type="dxa"/>
            <w:vAlign w:val="center"/>
            <w:hideMark/>
          </w:tcPr>
          <w:p w14:paraId="4C0ECABC"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20.46</w:t>
            </w:r>
          </w:p>
        </w:tc>
        <w:tc>
          <w:tcPr>
            <w:tcW w:w="0" w:type="auto"/>
            <w:vAlign w:val="center"/>
            <w:hideMark/>
          </w:tcPr>
          <w:p w14:paraId="6E84783E"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AS</w:t>
            </w:r>
          </w:p>
        </w:tc>
      </w:tr>
      <w:tr w:rsidR="00F509B0" w:rsidRPr="00F509B0" w14:paraId="6C4D3862" w14:textId="77777777" w:rsidTr="001D4C66">
        <w:trPr>
          <w:trHeight w:val="93"/>
          <w:jc w:val="center"/>
        </w:trPr>
        <w:tc>
          <w:tcPr>
            <w:tcW w:w="1328" w:type="dxa"/>
            <w:vMerge/>
            <w:vAlign w:val="center"/>
            <w:hideMark/>
          </w:tcPr>
          <w:p w14:paraId="5AEC15EC" w14:textId="77777777" w:rsidR="00B54C3E" w:rsidRPr="00F509B0" w:rsidRDefault="00B54C3E" w:rsidP="00275A94">
            <w:pPr>
              <w:widowControl/>
              <w:spacing w:line="276" w:lineRule="auto"/>
              <w:jc w:val="left"/>
              <w:rPr>
                <w:rFonts w:asciiTheme="minorEastAsia" w:hAnsiTheme="minorEastAsia" w:hint="eastAsia"/>
                <w:szCs w:val="21"/>
              </w:rPr>
            </w:pPr>
          </w:p>
        </w:tc>
        <w:tc>
          <w:tcPr>
            <w:tcW w:w="1092" w:type="dxa"/>
            <w:vAlign w:val="center"/>
            <w:hideMark/>
          </w:tcPr>
          <w:p w14:paraId="2E11D7D3"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L2C</w:t>
            </w:r>
          </w:p>
        </w:tc>
        <w:tc>
          <w:tcPr>
            <w:tcW w:w="1457" w:type="dxa"/>
            <w:vAlign w:val="center"/>
            <w:hideMark/>
          </w:tcPr>
          <w:p w14:paraId="7D91925D"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BPSK-</w:t>
            </w:r>
            <w:proofErr w:type="gramStart"/>
            <w:r w:rsidRPr="00F509B0">
              <w:rPr>
                <w:rFonts w:asciiTheme="minorEastAsia" w:hAnsiTheme="minorEastAsia"/>
                <w:szCs w:val="21"/>
              </w:rPr>
              <w:t>R(</w:t>
            </w:r>
            <w:proofErr w:type="gramEnd"/>
            <w:r w:rsidRPr="00F509B0">
              <w:rPr>
                <w:rFonts w:asciiTheme="minorEastAsia" w:hAnsiTheme="minorEastAsia"/>
                <w:szCs w:val="21"/>
              </w:rPr>
              <w:t>1)</w:t>
            </w:r>
          </w:p>
        </w:tc>
        <w:tc>
          <w:tcPr>
            <w:tcW w:w="951" w:type="dxa"/>
            <w:vAlign w:val="center"/>
            <w:hideMark/>
          </w:tcPr>
          <w:p w14:paraId="54A8FC62"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hint="eastAsia"/>
                <w:szCs w:val="21"/>
              </w:rPr>
              <w:t>截断</w:t>
            </w:r>
            <w:r w:rsidRPr="00F509B0">
              <w:rPr>
                <w:rFonts w:asciiTheme="minorEastAsia" w:hAnsiTheme="minorEastAsia"/>
                <w:szCs w:val="21"/>
              </w:rPr>
              <w:t>m</w:t>
            </w:r>
          </w:p>
        </w:tc>
        <w:tc>
          <w:tcPr>
            <w:tcW w:w="1805" w:type="dxa"/>
            <w:vAlign w:val="center"/>
            <w:hideMark/>
          </w:tcPr>
          <w:p w14:paraId="71E72C84"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CM:10230</w:t>
            </w:r>
          </w:p>
          <w:p w14:paraId="4CA3B9E4"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CL:767250</w:t>
            </w:r>
          </w:p>
        </w:tc>
        <w:tc>
          <w:tcPr>
            <w:tcW w:w="1218" w:type="dxa"/>
            <w:vAlign w:val="center"/>
            <w:hideMark/>
          </w:tcPr>
          <w:p w14:paraId="401F3612"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2.046</w:t>
            </w:r>
          </w:p>
        </w:tc>
        <w:tc>
          <w:tcPr>
            <w:tcW w:w="0" w:type="auto"/>
            <w:vAlign w:val="center"/>
            <w:hideMark/>
          </w:tcPr>
          <w:p w14:paraId="086A2D01"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OS</w:t>
            </w:r>
          </w:p>
        </w:tc>
      </w:tr>
      <w:tr w:rsidR="00F509B0" w:rsidRPr="00F509B0" w14:paraId="6E1692AD" w14:textId="77777777" w:rsidTr="001D4C66">
        <w:trPr>
          <w:trHeight w:val="93"/>
          <w:jc w:val="center"/>
        </w:trPr>
        <w:tc>
          <w:tcPr>
            <w:tcW w:w="1328" w:type="dxa"/>
            <w:vMerge/>
            <w:vAlign w:val="center"/>
            <w:hideMark/>
          </w:tcPr>
          <w:p w14:paraId="6978EA34" w14:textId="77777777" w:rsidR="00B54C3E" w:rsidRPr="00F509B0" w:rsidRDefault="00B54C3E" w:rsidP="00275A94">
            <w:pPr>
              <w:widowControl/>
              <w:spacing w:line="276" w:lineRule="auto"/>
              <w:jc w:val="left"/>
              <w:rPr>
                <w:rFonts w:asciiTheme="minorEastAsia" w:hAnsiTheme="minorEastAsia" w:hint="eastAsia"/>
                <w:szCs w:val="21"/>
              </w:rPr>
            </w:pPr>
          </w:p>
        </w:tc>
        <w:tc>
          <w:tcPr>
            <w:tcW w:w="1092" w:type="dxa"/>
            <w:vAlign w:val="center"/>
            <w:hideMark/>
          </w:tcPr>
          <w:p w14:paraId="5EBDCE97"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L2M</w:t>
            </w:r>
          </w:p>
        </w:tc>
        <w:tc>
          <w:tcPr>
            <w:tcW w:w="1457" w:type="dxa"/>
            <w:vAlign w:val="center"/>
            <w:hideMark/>
          </w:tcPr>
          <w:p w14:paraId="32AB60CE" w14:textId="77777777" w:rsidR="00B54C3E" w:rsidRPr="00F509B0" w:rsidRDefault="00B54C3E" w:rsidP="00275A94">
            <w:pPr>
              <w:spacing w:line="276" w:lineRule="auto"/>
              <w:jc w:val="center"/>
              <w:rPr>
                <w:rFonts w:asciiTheme="minorEastAsia" w:hAnsiTheme="minorEastAsia" w:hint="eastAsia"/>
                <w:szCs w:val="21"/>
              </w:rPr>
            </w:pPr>
            <w:proofErr w:type="gramStart"/>
            <w:r w:rsidRPr="00F509B0">
              <w:rPr>
                <w:rFonts w:asciiTheme="minorEastAsia" w:hAnsiTheme="minorEastAsia"/>
                <w:szCs w:val="21"/>
              </w:rPr>
              <w:t>BOC(</w:t>
            </w:r>
            <w:proofErr w:type="gramEnd"/>
            <w:r w:rsidRPr="00F509B0">
              <w:rPr>
                <w:rFonts w:asciiTheme="minorEastAsia" w:hAnsiTheme="minorEastAsia"/>
                <w:szCs w:val="21"/>
              </w:rPr>
              <w:t>10,5)</w:t>
            </w:r>
          </w:p>
        </w:tc>
        <w:tc>
          <w:tcPr>
            <w:tcW w:w="951" w:type="dxa"/>
            <w:vAlign w:val="center"/>
          </w:tcPr>
          <w:p w14:paraId="73AD9287" w14:textId="77777777" w:rsidR="00B54C3E" w:rsidRPr="00F509B0" w:rsidRDefault="00B54C3E" w:rsidP="00275A94">
            <w:pPr>
              <w:spacing w:line="276" w:lineRule="auto"/>
              <w:jc w:val="center"/>
              <w:rPr>
                <w:rFonts w:asciiTheme="minorEastAsia" w:hAnsiTheme="minorEastAsia" w:hint="eastAsia"/>
                <w:szCs w:val="21"/>
              </w:rPr>
            </w:pPr>
          </w:p>
        </w:tc>
        <w:tc>
          <w:tcPr>
            <w:tcW w:w="1805" w:type="dxa"/>
            <w:vAlign w:val="center"/>
          </w:tcPr>
          <w:p w14:paraId="64DB411F" w14:textId="77777777" w:rsidR="00B54C3E" w:rsidRPr="00F509B0" w:rsidRDefault="00B54C3E" w:rsidP="00275A94">
            <w:pPr>
              <w:spacing w:line="276" w:lineRule="auto"/>
              <w:jc w:val="center"/>
              <w:rPr>
                <w:rFonts w:asciiTheme="minorEastAsia" w:hAnsiTheme="minorEastAsia" w:hint="eastAsia"/>
                <w:szCs w:val="21"/>
              </w:rPr>
            </w:pPr>
          </w:p>
        </w:tc>
        <w:tc>
          <w:tcPr>
            <w:tcW w:w="1218" w:type="dxa"/>
            <w:vAlign w:val="center"/>
          </w:tcPr>
          <w:p w14:paraId="4A5E3AAC" w14:textId="77777777" w:rsidR="00B54C3E" w:rsidRPr="00F509B0" w:rsidRDefault="00B54C3E" w:rsidP="00275A94">
            <w:pPr>
              <w:spacing w:line="276" w:lineRule="auto"/>
              <w:jc w:val="center"/>
              <w:rPr>
                <w:rFonts w:asciiTheme="minorEastAsia" w:hAnsiTheme="minorEastAsia" w:hint="eastAsia"/>
                <w:szCs w:val="21"/>
              </w:rPr>
            </w:pPr>
          </w:p>
        </w:tc>
        <w:tc>
          <w:tcPr>
            <w:tcW w:w="0" w:type="auto"/>
            <w:vAlign w:val="center"/>
          </w:tcPr>
          <w:p w14:paraId="1BFDAE5B" w14:textId="77777777" w:rsidR="00B54C3E" w:rsidRPr="00F509B0" w:rsidRDefault="00B54C3E" w:rsidP="00275A94">
            <w:pPr>
              <w:spacing w:line="276" w:lineRule="auto"/>
              <w:jc w:val="center"/>
              <w:rPr>
                <w:rFonts w:asciiTheme="minorEastAsia" w:hAnsiTheme="minorEastAsia" w:hint="eastAsia"/>
                <w:szCs w:val="21"/>
              </w:rPr>
            </w:pPr>
          </w:p>
        </w:tc>
      </w:tr>
      <w:tr w:rsidR="00F509B0" w:rsidRPr="00F509B0" w14:paraId="39959CEA" w14:textId="77777777" w:rsidTr="001D4C66">
        <w:trPr>
          <w:trHeight w:val="36"/>
          <w:jc w:val="center"/>
        </w:trPr>
        <w:tc>
          <w:tcPr>
            <w:tcW w:w="1328" w:type="dxa"/>
            <w:vAlign w:val="center"/>
            <w:hideMark/>
          </w:tcPr>
          <w:p w14:paraId="7305EAD5"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L5</w:t>
            </w:r>
            <w:r w:rsidRPr="00F509B0">
              <w:rPr>
                <w:rFonts w:asciiTheme="minorEastAsia" w:hAnsiTheme="minorEastAsia" w:hint="eastAsia"/>
                <w:szCs w:val="21"/>
              </w:rPr>
              <w:t>（</w:t>
            </w:r>
            <w:r w:rsidRPr="00F509B0">
              <w:rPr>
                <w:rFonts w:asciiTheme="minorEastAsia" w:hAnsiTheme="minorEastAsia"/>
                <w:szCs w:val="21"/>
              </w:rPr>
              <w:t>1176.45</w:t>
            </w:r>
            <w:r w:rsidRPr="00F509B0">
              <w:rPr>
                <w:rFonts w:asciiTheme="minorEastAsia" w:hAnsiTheme="minorEastAsia" w:hint="eastAsia"/>
                <w:szCs w:val="21"/>
              </w:rPr>
              <w:t>）</w:t>
            </w:r>
          </w:p>
        </w:tc>
        <w:tc>
          <w:tcPr>
            <w:tcW w:w="1092" w:type="dxa"/>
            <w:vAlign w:val="center"/>
            <w:hideMark/>
          </w:tcPr>
          <w:p w14:paraId="450EF47A"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L5</w:t>
            </w:r>
          </w:p>
        </w:tc>
        <w:tc>
          <w:tcPr>
            <w:tcW w:w="1457" w:type="dxa"/>
            <w:vAlign w:val="center"/>
            <w:hideMark/>
          </w:tcPr>
          <w:p w14:paraId="69C5B2FA"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BPSK-</w:t>
            </w:r>
            <w:proofErr w:type="gramStart"/>
            <w:r w:rsidRPr="00F509B0">
              <w:rPr>
                <w:rFonts w:asciiTheme="minorEastAsia" w:hAnsiTheme="minorEastAsia"/>
                <w:szCs w:val="21"/>
              </w:rPr>
              <w:t>R(</w:t>
            </w:r>
            <w:proofErr w:type="gramEnd"/>
            <w:r w:rsidRPr="00F509B0">
              <w:rPr>
                <w:rFonts w:asciiTheme="minorEastAsia" w:hAnsiTheme="minorEastAsia"/>
                <w:szCs w:val="21"/>
              </w:rPr>
              <w:t>10)</w:t>
            </w:r>
          </w:p>
        </w:tc>
        <w:tc>
          <w:tcPr>
            <w:tcW w:w="951" w:type="dxa"/>
            <w:vAlign w:val="center"/>
            <w:hideMark/>
          </w:tcPr>
          <w:p w14:paraId="607005AC"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hint="eastAsia"/>
                <w:szCs w:val="21"/>
              </w:rPr>
              <w:t>复合码</w:t>
            </w:r>
          </w:p>
        </w:tc>
        <w:tc>
          <w:tcPr>
            <w:tcW w:w="1805" w:type="dxa"/>
            <w:vAlign w:val="center"/>
            <w:hideMark/>
          </w:tcPr>
          <w:p w14:paraId="4496840E"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10230</w:t>
            </w:r>
          </w:p>
        </w:tc>
        <w:tc>
          <w:tcPr>
            <w:tcW w:w="1218" w:type="dxa"/>
            <w:vAlign w:val="center"/>
            <w:hideMark/>
          </w:tcPr>
          <w:p w14:paraId="5D54EE7E"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20.46</w:t>
            </w:r>
          </w:p>
        </w:tc>
        <w:tc>
          <w:tcPr>
            <w:tcW w:w="0" w:type="auto"/>
            <w:vAlign w:val="center"/>
            <w:hideMark/>
          </w:tcPr>
          <w:p w14:paraId="1E4E36B6" w14:textId="77777777" w:rsidR="00B54C3E" w:rsidRPr="00F509B0" w:rsidRDefault="00B54C3E" w:rsidP="00275A94">
            <w:pPr>
              <w:spacing w:line="276" w:lineRule="auto"/>
              <w:jc w:val="center"/>
              <w:rPr>
                <w:rFonts w:asciiTheme="minorEastAsia" w:hAnsiTheme="minorEastAsia" w:hint="eastAsia"/>
                <w:szCs w:val="21"/>
              </w:rPr>
            </w:pPr>
            <w:r w:rsidRPr="00F509B0">
              <w:rPr>
                <w:rFonts w:asciiTheme="minorEastAsia" w:hAnsiTheme="minorEastAsia"/>
                <w:szCs w:val="21"/>
              </w:rPr>
              <w:t>OS</w:t>
            </w:r>
          </w:p>
        </w:tc>
      </w:tr>
    </w:tbl>
    <w:p w14:paraId="5CCCA8D1" w14:textId="77777777" w:rsidR="001D4C66" w:rsidRPr="00F509B0" w:rsidRDefault="001D4C66" w:rsidP="001D4C66">
      <w:pPr>
        <w:adjustRightInd w:val="0"/>
        <w:snapToGrid w:val="0"/>
        <w:spacing w:line="276" w:lineRule="auto"/>
        <w:ind w:firstLineChars="200" w:firstLine="420"/>
        <w:jc w:val="center"/>
        <w:rPr>
          <w:rFonts w:ascii="宋体" w:eastAsia="宋体" w:hAnsi="宋体" w:cs="Times New Roman" w:hint="eastAsia"/>
          <w:szCs w:val="21"/>
        </w:rPr>
      </w:pPr>
    </w:p>
    <w:p w14:paraId="32754FA4" w14:textId="77777777" w:rsidR="001D4C66" w:rsidRPr="00F509B0" w:rsidRDefault="001D4C66" w:rsidP="001D4C66">
      <w:pPr>
        <w:adjustRightInd w:val="0"/>
        <w:snapToGrid w:val="0"/>
        <w:spacing w:line="276" w:lineRule="auto"/>
        <w:ind w:firstLineChars="200" w:firstLine="420"/>
        <w:rPr>
          <w:rFonts w:ascii="宋体" w:eastAsia="宋体" w:hAnsi="宋体" w:cs="Times New Roman" w:hint="eastAsia"/>
          <w:szCs w:val="21"/>
        </w:rPr>
      </w:pPr>
      <w:r w:rsidRPr="00F509B0">
        <w:rPr>
          <w:rFonts w:ascii="宋体" w:eastAsia="宋体" w:hAnsi="宋体" w:cs="Times New Roman"/>
          <w:noProof/>
          <w:szCs w:val="21"/>
        </w:rPr>
        <w:drawing>
          <wp:inline distT="0" distB="0" distL="0" distR="0" wp14:anchorId="0CE0E57B" wp14:editId="2AD04E11">
            <wp:extent cx="5000625" cy="16465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07432" cy="1648900"/>
                    </a:xfrm>
                    <a:prstGeom prst="rect">
                      <a:avLst/>
                    </a:prstGeom>
                    <a:noFill/>
                    <a:ln>
                      <a:noFill/>
                    </a:ln>
                  </pic:spPr>
                </pic:pic>
              </a:graphicData>
            </a:graphic>
          </wp:inline>
        </w:drawing>
      </w:r>
    </w:p>
    <w:p w14:paraId="597D07C4" w14:textId="77777777" w:rsidR="001D4C66" w:rsidRPr="00F509B0" w:rsidRDefault="001D4C66" w:rsidP="001D4C66">
      <w:pPr>
        <w:adjustRightInd w:val="0"/>
        <w:snapToGrid w:val="0"/>
        <w:spacing w:line="276" w:lineRule="auto"/>
        <w:ind w:firstLineChars="200" w:firstLine="420"/>
        <w:jc w:val="center"/>
        <w:rPr>
          <w:rFonts w:ascii="宋体" w:eastAsia="宋体" w:hAnsi="宋体" w:cs="Times New Roman" w:hint="eastAsia"/>
          <w:szCs w:val="21"/>
        </w:rPr>
      </w:pPr>
      <w:r w:rsidRPr="00F509B0">
        <w:rPr>
          <w:rFonts w:ascii="宋体" w:eastAsia="宋体" w:hAnsi="宋体" w:cs="Times New Roman" w:hint="eastAsia"/>
          <w:szCs w:val="21"/>
        </w:rPr>
        <w:t>图3 Galileo导航信号频谱图</w:t>
      </w:r>
    </w:p>
    <w:p w14:paraId="2C9FC518" w14:textId="77777777" w:rsidR="001D4C66" w:rsidRPr="00F509B0" w:rsidRDefault="001D4C66" w:rsidP="001D4C66">
      <w:pPr>
        <w:adjustRightInd w:val="0"/>
        <w:snapToGrid w:val="0"/>
        <w:spacing w:line="276" w:lineRule="auto"/>
        <w:ind w:firstLineChars="200" w:firstLine="420"/>
        <w:rPr>
          <w:rFonts w:ascii="宋体" w:eastAsia="宋体" w:hAnsi="宋体" w:cs="Times New Roman" w:hint="eastAsia"/>
          <w:szCs w:val="21"/>
        </w:rPr>
      </w:pPr>
    </w:p>
    <w:p w14:paraId="0858E9DC" w14:textId="77777777" w:rsidR="001D4C66" w:rsidRPr="00F509B0" w:rsidRDefault="001D4C66" w:rsidP="001D4C66">
      <w:pPr>
        <w:keepNext/>
        <w:spacing w:line="276" w:lineRule="auto"/>
        <w:jc w:val="center"/>
        <w:rPr>
          <w:rFonts w:ascii="黑体" w:eastAsia="黑体" w:hAnsi="黑体" w:hint="eastAsia"/>
          <w:szCs w:val="21"/>
        </w:rPr>
      </w:pPr>
      <w:r w:rsidRPr="00F509B0">
        <w:rPr>
          <w:rFonts w:ascii="黑体" w:eastAsia="黑体" w:hAnsi="黑体" w:hint="eastAsia"/>
          <w:szCs w:val="21"/>
        </w:rPr>
        <w:t xml:space="preserve">表2 </w:t>
      </w:r>
      <w:r w:rsidRPr="00F509B0">
        <w:rPr>
          <w:rFonts w:ascii="黑体" w:eastAsia="黑体" w:hAnsi="黑体"/>
          <w:szCs w:val="21"/>
        </w:rPr>
        <w:t>Galileo</w:t>
      </w:r>
      <w:r w:rsidRPr="00F509B0">
        <w:rPr>
          <w:rFonts w:ascii="黑体" w:eastAsia="黑体" w:hAnsi="黑体" w:hint="eastAsia"/>
          <w:szCs w:val="21"/>
        </w:rPr>
        <w:t>信号类型参数</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9"/>
        <w:gridCol w:w="377"/>
        <w:gridCol w:w="1041"/>
        <w:gridCol w:w="1116"/>
        <w:gridCol w:w="677"/>
        <w:gridCol w:w="1367"/>
        <w:gridCol w:w="1026"/>
        <w:gridCol w:w="1249"/>
      </w:tblGrid>
      <w:tr w:rsidR="00F509B0" w:rsidRPr="00F509B0" w14:paraId="58D080A6" w14:textId="77777777" w:rsidTr="00275A94">
        <w:trPr>
          <w:trHeight w:val="607"/>
          <w:tblHeader/>
          <w:jc w:val="center"/>
        </w:trPr>
        <w:tc>
          <w:tcPr>
            <w:tcW w:w="979" w:type="pct"/>
            <w:tcBorders>
              <w:top w:val="single" w:sz="12" w:space="0" w:color="auto"/>
              <w:bottom w:val="single" w:sz="12" w:space="0" w:color="auto"/>
            </w:tcBorders>
            <w:vAlign w:val="center"/>
            <w:hideMark/>
          </w:tcPr>
          <w:p w14:paraId="561062FB" w14:textId="77777777" w:rsidR="001D4C66" w:rsidRPr="00F509B0" w:rsidRDefault="001D4C66"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中心频率</w:t>
            </w:r>
          </w:p>
          <w:p w14:paraId="4DB20AA7" w14:textId="77777777" w:rsidR="001D4C66" w:rsidRPr="00F509B0" w:rsidRDefault="001D4C66"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w:t>
            </w:r>
            <w:r w:rsidRPr="00F509B0">
              <w:rPr>
                <w:rFonts w:asciiTheme="minorEastAsia" w:hAnsiTheme="minorEastAsia"/>
                <w:b/>
                <w:szCs w:val="21"/>
              </w:rPr>
              <w:t>MHz</w:t>
            </w:r>
            <w:r w:rsidRPr="00F509B0">
              <w:rPr>
                <w:rFonts w:asciiTheme="minorEastAsia" w:hAnsiTheme="minorEastAsia" w:hint="eastAsia"/>
                <w:b/>
                <w:szCs w:val="21"/>
              </w:rPr>
              <w:t>）</w:t>
            </w:r>
          </w:p>
        </w:tc>
        <w:tc>
          <w:tcPr>
            <w:tcW w:w="831" w:type="pct"/>
            <w:gridSpan w:val="2"/>
            <w:tcBorders>
              <w:top w:val="single" w:sz="12" w:space="0" w:color="auto"/>
              <w:bottom w:val="single" w:sz="12" w:space="0" w:color="auto"/>
            </w:tcBorders>
            <w:vAlign w:val="center"/>
            <w:hideMark/>
          </w:tcPr>
          <w:p w14:paraId="424F8FD8" w14:textId="77777777" w:rsidR="001D4C66" w:rsidRPr="00F509B0" w:rsidRDefault="001D4C66"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信号</w:t>
            </w:r>
          </w:p>
        </w:tc>
        <w:tc>
          <w:tcPr>
            <w:tcW w:w="655" w:type="pct"/>
            <w:tcBorders>
              <w:top w:val="single" w:sz="12" w:space="0" w:color="auto"/>
              <w:bottom w:val="single" w:sz="12" w:space="0" w:color="auto"/>
            </w:tcBorders>
            <w:vAlign w:val="center"/>
            <w:hideMark/>
          </w:tcPr>
          <w:p w14:paraId="014E2FE2" w14:textId="77777777" w:rsidR="001D4C66" w:rsidRPr="00F509B0" w:rsidRDefault="001D4C66"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调制方式</w:t>
            </w:r>
          </w:p>
        </w:tc>
        <w:tc>
          <w:tcPr>
            <w:tcW w:w="397" w:type="pct"/>
            <w:tcBorders>
              <w:top w:val="single" w:sz="12" w:space="0" w:color="auto"/>
              <w:bottom w:val="single" w:sz="12" w:space="0" w:color="auto"/>
            </w:tcBorders>
            <w:vAlign w:val="center"/>
            <w:hideMark/>
          </w:tcPr>
          <w:p w14:paraId="2F8F9F7C" w14:textId="77777777" w:rsidR="001D4C66" w:rsidRPr="00F509B0" w:rsidRDefault="001D4C66"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码型</w:t>
            </w:r>
          </w:p>
        </w:tc>
        <w:tc>
          <w:tcPr>
            <w:tcW w:w="802" w:type="pct"/>
            <w:tcBorders>
              <w:top w:val="single" w:sz="12" w:space="0" w:color="auto"/>
              <w:bottom w:val="single" w:sz="12" w:space="0" w:color="auto"/>
            </w:tcBorders>
            <w:vAlign w:val="center"/>
            <w:hideMark/>
          </w:tcPr>
          <w:p w14:paraId="33E61C3C" w14:textId="77777777" w:rsidR="001D4C66" w:rsidRPr="00F509B0" w:rsidRDefault="001D4C66"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码长</w:t>
            </w:r>
          </w:p>
        </w:tc>
        <w:tc>
          <w:tcPr>
            <w:tcW w:w="602" w:type="pct"/>
            <w:tcBorders>
              <w:top w:val="single" w:sz="12" w:space="0" w:color="auto"/>
              <w:bottom w:val="single" w:sz="12" w:space="0" w:color="auto"/>
            </w:tcBorders>
            <w:vAlign w:val="center"/>
            <w:hideMark/>
          </w:tcPr>
          <w:p w14:paraId="1DD5F404" w14:textId="77777777" w:rsidR="001D4C66" w:rsidRPr="00F509B0" w:rsidRDefault="001D4C66"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带宽（</w:t>
            </w:r>
            <w:r w:rsidRPr="00F509B0">
              <w:rPr>
                <w:rFonts w:asciiTheme="minorEastAsia" w:hAnsiTheme="minorEastAsia"/>
                <w:b/>
                <w:szCs w:val="21"/>
              </w:rPr>
              <w:t>MHz</w:t>
            </w:r>
            <w:r w:rsidRPr="00F509B0">
              <w:rPr>
                <w:rFonts w:asciiTheme="minorEastAsia" w:hAnsiTheme="minorEastAsia" w:hint="eastAsia"/>
                <w:b/>
                <w:szCs w:val="21"/>
              </w:rPr>
              <w:t>）</w:t>
            </w:r>
          </w:p>
        </w:tc>
        <w:tc>
          <w:tcPr>
            <w:tcW w:w="734" w:type="pct"/>
            <w:tcBorders>
              <w:top w:val="single" w:sz="12" w:space="0" w:color="auto"/>
              <w:bottom w:val="single" w:sz="12" w:space="0" w:color="auto"/>
            </w:tcBorders>
            <w:vAlign w:val="center"/>
            <w:hideMark/>
          </w:tcPr>
          <w:p w14:paraId="33FF00DA" w14:textId="77777777" w:rsidR="001D4C66" w:rsidRPr="00F509B0" w:rsidRDefault="001D4C66"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服务</w:t>
            </w:r>
          </w:p>
        </w:tc>
      </w:tr>
      <w:tr w:rsidR="00F509B0" w:rsidRPr="00F509B0" w14:paraId="02CD91CD" w14:textId="77777777" w:rsidTr="00275A94">
        <w:trPr>
          <w:trHeight w:val="150"/>
          <w:jc w:val="center"/>
        </w:trPr>
        <w:tc>
          <w:tcPr>
            <w:tcW w:w="979" w:type="pct"/>
            <w:vMerge w:val="restart"/>
            <w:tcBorders>
              <w:top w:val="single" w:sz="12" w:space="0" w:color="auto"/>
            </w:tcBorders>
            <w:vAlign w:val="center"/>
            <w:hideMark/>
          </w:tcPr>
          <w:p w14:paraId="51E45382"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E1</w:t>
            </w:r>
            <w:r w:rsidRPr="00F509B0">
              <w:rPr>
                <w:rFonts w:asciiTheme="minorEastAsia" w:hAnsiTheme="minorEastAsia" w:hint="eastAsia"/>
                <w:szCs w:val="21"/>
              </w:rPr>
              <w:t>（</w:t>
            </w:r>
            <w:r w:rsidRPr="00F509B0">
              <w:rPr>
                <w:rFonts w:asciiTheme="minorEastAsia" w:hAnsiTheme="minorEastAsia"/>
                <w:szCs w:val="21"/>
              </w:rPr>
              <w:t>1575.42</w:t>
            </w:r>
            <w:r w:rsidRPr="00F509B0">
              <w:rPr>
                <w:rFonts w:asciiTheme="minorEastAsia" w:hAnsiTheme="minorEastAsia" w:hint="eastAsia"/>
                <w:szCs w:val="21"/>
              </w:rPr>
              <w:t>）</w:t>
            </w:r>
          </w:p>
        </w:tc>
        <w:tc>
          <w:tcPr>
            <w:tcW w:w="831" w:type="pct"/>
            <w:gridSpan w:val="2"/>
            <w:tcBorders>
              <w:top w:val="single" w:sz="12" w:space="0" w:color="auto"/>
            </w:tcBorders>
            <w:vAlign w:val="center"/>
            <w:hideMark/>
          </w:tcPr>
          <w:p w14:paraId="3F64734D"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E1B</w:t>
            </w:r>
          </w:p>
        </w:tc>
        <w:tc>
          <w:tcPr>
            <w:tcW w:w="655" w:type="pct"/>
            <w:vMerge w:val="restart"/>
            <w:tcBorders>
              <w:top w:val="single" w:sz="12" w:space="0" w:color="auto"/>
            </w:tcBorders>
            <w:vAlign w:val="center"/>
            <w:hideMark/>
          </w:tcPr>
          <w:p w14:paraId="0BA818FB"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CBOC</w:t>
            </w:r>
          </w:p>
          <w:p w14:paraId="4AD31E03"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(6,1,1/11)</w:t>
            </w:r>
          </w:p>
        </w:tc>
        <w:tc>
          <w:tcPr>
            <w:tcW w:w="397" w:type="pct"/>
            <w:vMerge w:val="restart"/>
            <w:tcBorders>
              <w:top w:val="single" w:sz="12" w:space="0" w:color="auto"/>
            </w:tcBorders>
            <w:vAlign w:val="center"/>
            <w:hideMark/>
          </w:tcPr>
          <w:p w14:paraId="20334836"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hint="eastAsia"/>
                <w:szCs w:val="21"/>
              </w:rPr>
              <w:t>存储码</w:t>
            </w:r>
          </w:p>
        </w:tc>
        <w:tc>
          <w:tcPr>
            <w:tcW w:w="802" w:type="pct"/>
            <w:tcBorders>
              <w:top w:val="single" w:sz="12" w:space="0" w:color="auto"/>
            </w:tcBorders>
            <w:vAlign w:val="center"/>
            <w:hideMark/>
          </w:tcPr>
          <w:p w14:paraId="6A660167"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4092</w:t>
            </w:r>
          </w:p>
        </w:tc>
        <w:tc>
          <w:tcPr>
            <w:tcW w:w="602" w:type="pct"/>
            <w:vMerge w:val="restart"/>
            <w:tcBorders>
              <w:top w:val="single" w:sz="12" w:space="0" w:color="auto"/>
            </w:tcBorders>
            <w:vAlign w:val="center"/>
            <w:hideMark/>
          </w:tcPr>
          <w:p w14:paraId="6650B8B0"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24.552</w:t>
            </w:r>
          </w:p>
        </w:tc>
        <w:tc>
          <w:tcPr>
            <w:tcW w:w="734" w:type="pct"/>
            <w:vMerge w:val="restart"/>
            <w:tcBorders>
              <w:top w:val="single" w:sz="12" w:space="0" w:color="auto"/>
            </w:tcBorders>
            <w:vAlign w:val="center"/>
            <w:hideMark/>
          </w:tcPr>
          <w:p w14:paraId="41CA23D6"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OS/CS/</w:t>
            </w:r>
            <w:proofErr w:type="spellStart"/>
            <w:r w:rsidRPr="00F509B0">
              <w:rPr>
                <w:rFonts w:asciiTheme="minorEastAsia" w:hAnsiTheme="minorEastAsia"/>
                <w:szCs w:val="21"/>
              </w:rPr>
              <w:t>SoL</w:t>
            </w:r>
            <w:proofErr w:type="spellEnd"/>
          </w:p>
        </w:tc>
      </w:tr>
      <w:tr w:rsidR="00F509B0" w:rsidRPr="00F509B0" w14:paraId="32F84F96" w14:textId="77777777" w:rsidTr="00275A94">
        <w:trPr>
          <w:trHeight w:val="149"/>
          <w:jc w:val="center"/>
        </w:trPr>
        <w:tc>
          <w:tcPr>
            <w:tcW w:w="979" w:type="pct"/>
            <w:vMerge/>
            <w:vAlign w:val="center"/>
            <w:hideMark/>
          </w:tcPr>
          <w:p w14:paraId="235F1CC6" w14:textId="77777777" w:rsidR="001D4C66" w:rsidRPr="00F509B0" w:rsidRDefault="001D4C66" w:rsidP="00275A94">
            <w:pPr>
              <w:widowControl/>
              <w:spacing w:line="276" w:lineRule="auto"/>
              <w:jc w:val="left"/>
              <w:rPr>
                <w:rFonts w:asciiTheme="minorEastAsia" w:hAnsiTheme="minorEastAsia" w:hint="eastAsia"/>
                <w:szCs w:val="21"/>
              </w:rPr>
            </w:pPr>
          </w:p>
        </w:tc>
        <w:tc>
          <w:tcPr>
            <w:tcW w:w="831" w:type="pct"/>
            <w:gridSpan w:val="2"/>
            <w:vAlign w:val="center"/>
            <w:hideMark/>
          </w:tcPr>
          <w:p w14:paraId="12DF8D5C"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E1C</w:t>
            </w:r>
          </w:p>
        </w:tc>
        <w:tc>
          <w:tcPr>
            <w:tcW w:w="655" w:type="pct"/>
            <w:vMerge/>
            <w:vAlign w:val="center"/>
            <w:hideMark/>
          </w:tcPr>
          <w:p w14:paraId="253EBA18" w14:textId="77777777" w:rsidR="001D4C66" w:rsidRPr="00F509B0" w:rsidRDefault="001D4C66" w:rsidP="00275A94">
            <w:pPr>
              <w:widowControl/>
              <w:spacing w:line="276" w:lineRule="auto"/>
              <w:jc w:val="left"/>
              <w:rPr>
                <w:rFonts w:asciiTheme="minorEastAsia" w:hAnsiTheme="minorEastAsia" w:hint="eastAsia"/>
                <w:szCs w:val="21"/>
              </w:rPr>
            </w:pPr>
          </w:p>
        </w:tc>
        <w:tc>
          <w:tcPr>
            <w:tcW w:w="397" w:type="pct"/>
            <w:vMerge/>
            <w:vAlign w:val="center"/>
            <w:hideMark/>
          </w:tcPr>
          <w:p w14:paraId="727602FB" w14:textId="77777777" w:rsidR="001D4C66" w:rsidRPr="00F509B0" w:rsidRDefault="001D4C66" w:rsidP="00275A94">
            <w:pPr>
              <w:widowControl/>
              <w:spacing w:line="276" w:lineRule="auto"/>
              <w:jc w:val="left"/>
              <w:rPr>
                <w:rFonts w:asciiTheme="minorEastAsia" w:hAnsiTheme="minorEastAsia" w:hint="eastAsia"/>
                <w:szCs w:val="21"/>
              </w:rPr>
            </w:pPr>
          </w:p>
        </w:tc>
        <w:tc>
          <w:tcPr>
            <w:tcW w:w="802" w:type="pct"/>
            <w:vAlign w:val="center"/>
            <w:hideMark/>
          </w:tcPr>
          <w:p w14:paraId="345D5657"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4092×25</w:t>
            </w:r>
          </w:p>
        </w:tc>
        <w:tc>
          <w:tcPr>
            <w:tcW w:w="602" w:type="pct"/>
            <w:vMerge/>
            <w:vAlign w:val="center"/>
            <w:hideMark/>
          </w:tcPr>
          <w:p w14:paraId="7BC60485" w14:textId="77777777" w:rsidR="001D4C66" w:rsidRPr="00F509B0" w:rsidRDefault="001D4C66" w:rsidP="00275A94">
            <w:pPr>
              <w:widowControl/>
              <w:spacing w:line="276" w:lineRule="auto"/>
              <w:jc w:val="left"/>
              <w:rPr>
                <w:rFonts w:asciiTheme="minorEastAsia" w:hAnsiTheme="minorEastAsia" w:hint="eastAsia"/>
                <w:szCs w:val="21"/>
              </w:rPr>
            </w:pPr>
          </w:p>
        </w:tc>
        <w:tc>
          <w:tcPr>
            <w:tcW w:w="734" w:type="pct"/>
            <w:vMerge/>
            <w:vAlign w:val="center"/>
            <w:hideMark/>
          </w:tcPr>
          <w:p w14:paraId="76A85601" w14:textId="77777777" w:rsidR="001D4C66" w:rsidRPr="00F509B0" w:rsidRDefault="001D4C66" w:rsidP="00275A94">
            <w:pPr>
              <w:widowControl/>
              <w:spacing w:line="276" w:lineRule="auto"/>
              <w:jc w:val="left"/>
              <w:rPr>
                <w:rFonts w:asciiTheme="minorEastAsia" w:hAnsiTheme="minorEastAsia" w:hint="eastAsia"/>
                <w:szCs w:val="21"/>
              </w:rPr>
            </w:pPr>
          </w:p>
        </w:tc>
      </w:tr>
      <w:tr w:rsidR="00F509B0" w:rsidRPr="00F509B0" w14:paraId="3DF8BA11" w14:textId="77777777" w:rsidTr="00275A94">
        <w:trPr>
          <w:trHeight w:val="84"/>
          <w:jc w:val="center"/>
        </w:trPr>
        <w:tc>
          <w:tcPr>
            <w:tcW w:w="979" w:type="pct"/>
            <w:vMerge w:val="restart"/>
            <w:vAlign w:val="center"/>
            <w:hideMark/>
          </w:tcPr>
          <w:p w14:paraId="7B1204A1"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E5</w:t>
            </w:r>
            <w:r w:rsidRPr="00F509B0">
              <w:rPr>
                <w:rFonts w:asciiTheme="minorEastAsia" w:hAnsiTheme="minorEastAsia" w:hint="eastAsia"/>
                <w:szCs w:val="21"/>
              </w:rPr>
              <w:t>（</w:t>
            </w:r>
            <w:r w:rsidRPr="00F509B0">
              <w:rPr>
                <w:rFonts w:asciiTheme="minorEastAsia" w:hAnsiTheme="minorEastAsia"/>
                <w:szCs w:val="21"/>
              </w:rPr>
              <w:t>1191.795</w:t>
            </w:r>
            <w:r w:rsidRPr="00F509B0">
              <w:rPr>
                <w:rFonts w:asciiTheme="minorEastAsia" w:hAnsiTheme="minorEastAsia" w:hint="eastAsia"/>
                <w:szCs w:val="21"/>
              </w:rPr>
              <w:t>）</w:t>
            </w:r>
          </w:p>
        </w:tc>
        <w:tc>
          <w:tcPr>
            <w:tcW w:w="221" w:type="pct"/>
            <w:vMerge w:val="restart"/>
            <w:vAlign w:val="center"/>
            <w:hideMark/>
          </w:tcPr>
          <w:p w14:paraId="7D489E34"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E5</w:t>
            </w:r>
          </w:p>
        </w:tc>
        <w:tc>
          <w:tcPr>
            <w:tcW w:w="611" w:type="pct"/>
            <w:vAlign w:val="center"/>
            <w:hideMark/>
          </w:tcPr>
          <w:p w14:paraId="65EA2BB2"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E5a-I</w:t>
            </w:r>
          </w:p>
        </w:tc>
        <w:tc>
          <w:tcPr>
            <w:tcW w:w="655" w:type="pct"/>
            <w:vMerge w:val="restart"/>
            <w:vAlign w:val="center"/>
            <w:hideMark/>
          </w:tcPr>
          <w:p w14:paraId="639B40C6" w14:textId="77777777" w:rsidR="001D4C66" w:rsidRPr="00F509B0" w:rsidRDefault="001D4C66" w:rsidP="00275A94">
            <w:pPr>
              <w:spacing w:line="276" w:lineRule="auto"/>
              <w:jc w:val="center"/>
              <w:rPr>
                <w:rFonts w:asciiTheme="minorEastAsia" w:hAnsiTheme="minorEastAsia" w:hint="eastAsia"/>
                <w:szCs w:val="21"/>
              </w:rPr>
            </w:pPr>
            <w:proofErr w:type="spellStart"/>
            <w:r w:rsidRPr="00F509B0">
              <w:rPr>
                <w:rFonts w:asciiTheme="minorEastAsia" w:hAnsiTheme="minorEastAsia"/>
                <w:szCs w:val="21"/>
              </w:rPr>
              <w:t>AltBOC</w:t>
            </w:r>
            <w:proofErr w:type="spellEnd"/>
          </w:p>
          <w:p w14:paraId="5610E876"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(15,10)</w:t>
            </w:r>
          </w:p>
        </w:tc>
        <w:tc>
          <w:tcPr>
            <w:tcW w:w="397" w:type="pct"/>
            <w:vMerge w:val="restart"/>
            <w:vAlign w:val="center"/>
            <w:hideMark/>
          </w:tcPr>
          <w:p w14:paraId="61B2CC5C"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Gold</w:t>
            </w:r>
          </w:p>
        </w:tc>
        <w:tc>
          <w:tcPr>
            <w:tcW w:w="802" w:type="pct"/>
            <w:vAlign w:val="center"/>
            <w:hideMark/>
          </w:tcPr>
          <w:p w14:paraId="2356C8EE"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10230×20</w:t>
            </w:r>
          </w:p>
        </w:tc>
        <w:tc>
          <w:tcPr>
            <w:tcW w:w="602" w:type="pct"/>
            <w:vMerge w:val="restart"/>
            <w:vAlign w:val="center"/>
            <w:hideMark/>
          </w:tcPr>
          <w:p w14:paraId="53670E54"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51.15</w:t>
            </w:r>
          </w:p>
        </w:tc>
        <w:tc>
          <w:tcPr>
            <w:tcW w:w="734" w:type="pct"/>
            <w:vMerge w:val="restart"/>
            <w:vAlign w:val="center"/>
            <w:hideMark/>
          </w:tcPr>
          <w:p w14:paraId="339D8B60"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OS/CS/</w:t>
            </w:r>
            <w:proofErr w:type="spellStart"/>
            <w:r w:rsidRPr="00F509B0">
              <w:rPr>
                <w:rFonts w:asciiTheme="minorEastAsia" w:hAnsiTheme="minorEastAsia"/>
                <w:szCs w:val="21"/>
              </w:rPr>
              <w:t>SoL</w:t>
            </w:r>
            <w:proofErr w:type="spellEnd"/>
          </w:p>
        </w:tc>
      </w:tr>
      <w:tr w:rsidR="00F509B0" w:rsidRPr="00F509B0" w14:paraId="24401293" w14:textId="77777777" w:rsidTr="00275A94">
        <w:trPr>
          <w:trHeight w:val="84"/>
          <w:jc w:val="center"/>
        </w:trPr>
        <w:tc>
          <w:tcPr>
            <w:tcW w:w="979" w:type="pct"/>
            <w:vMerge/>
            <w:vAlign w:val="center"/>
            <w:hideMark/>
          </w:tcPr>
          <w:p w14:paraId="0A06F000" w14:textId="77777777" w:rsidR="001D4C66" w:rsidRPr="00F509B0" w:rsidRDefault="001D4C66" w:rsidP="00275A94">
            <w:pPr>
              <w:widowControl/>
              <w:spacing w:line="276" w:lineRule="auto"/>
              <w:jc w:val="left"/>
              <w:rPr>
                <w:rFonts w:asciiTheme="minorEastAsia" w:hAnsiTheme="minorEastAsia" w:hint="eastAsia"/>
                <w:szCs w:val="21"/>
              </w:rPr>
            </w:pPr>
          </w:p>
        </w:tc>
        <w:tc>
          <w:tcPr>
            <w:tcW w:w="221" w:type="pct"/>
            <w:vMerge/>
            <w:vAlign w:val="center"/>
            <w:hideMark/>
          </w:tcPr>
          <w:p w14:paraId="4731F0F6" w14:textId="77777777" w:rsidR="001D4C66" w:rsidRPr="00F509B0" w:rsidRDefault="001D4C66" w:rsidP="00275A94">
            <w:pPr>
              <w:widowControl/>
              <w:spacing w:line="276" w:lineRule="auto"/>
              <w:jc w:val="left"/>
              <w:rPr>
                <w:rFonts w:asciiTheme="minorEastAsia" w:hAnsiTheme="minorEastAsia" w:hint="eastAsia"/>
                <w:szCs w:val="21"/>
              </w:rPr>
            </w:pPr>
          </w:p>
        </w:tc>
        <w:tc>
          <w:tcPr>
            <w:tcW w:w="611" w:type="pct"/>
            <w:vAlign w:val="center"/>
            <w:hideMark/>
          </w:tcPr>
          <w:p w14:paraId="61F5F9B6"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E5a-Q</w:t>
            </w:r>
          </w:p>
        </w:tc>
        <w:tc>
          <w:tcPr>
            <w:tcW w:w="655" w:type="pct"/>
            <w:vMerge/>
            <w:vAlign w:val="center"/>
            <w:hideMark/>
          </w:tcPr>
          <w:p w14:paraId="3479ADFC" w14:textId="77777777" w:rsidR="001D4C66" w:rsidRPr="00F509B0" w:rsidRDefault="001D4C66" w:rsidP="00275A94">
            <w:pPr>
              <w:widowControl/>
              <w:spacing w:line="276" w:lineRule="auto"/>
              <w:jc w:val="left"/>
              <w:rPr>
                <w:rFonts w:asciiTheme="minorEastAsia" w:hAnsiTheme="minorEastAsia" w:hint="eastAsia"/>
                <w:szCs w:val="21"/>
              </w:rPr>
            </w:pPr>
          </w:p>
        </w:tc>
        <w:tc>
          <w:tcPr>
            <w:tcW w:w="397" w:type="pct"/>
            <w:vMerge/>
            <w:vAlign w:val="center"/>
            <w:hideMark/>
          </w:tcPr>
          <w:p w14:paraId="3B14617B" w14:textId="77777777" w:rsidR="001D4C66" w:rsidRPr="00F509B0" w:rsidRDefault="001D4C66" w:rsidP="00275A94">
            <w:pPr>
              <w:widowControl/>
              <w:spacing w:line="276" w:lineRule="auto"/>
              <w:jc w:val="left"/>
              <w:rPr>
                <w:rFonts w:asciiTheme="minorEastAsia" w:hAnsiTheme="minorEastAsia" w:hint="eastAsia"/>
                <w:szCs w:val="21"/>
              </w:rPr>
            </w:pPr>
          </w:p>
        </w:tc>
        <w:tc>
          <w:tcPr>
            <w:tcW w:w="802" w:type="pct"/>
            <w:vAlign w:val="center"/>
            <w:hideMark/>
          </w:tcPr>
          <w:p w14:paraId="17EC89B9"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10230×100</w:t>
            </w:r>
          </w:p>
        </w:tc>
        <w:tc>
          <w:tcPr>
            <w:tcW w:w="602" w:type="pct"/>
            <w:vMerge/>
            <w:vAlign w:val="center"/>
            <w:hideMark/>
          </w:tcPr>
          <w:p w14:paraId="686C301B" w14:textId="77777777" w:rsidR="001D4C66" w:rsidRPr="00F509B0" w:rsidRDefault="001D4C66" w:rsidP="00275A94">
            <w:pPr>
              <w:widowControl/>
              <w:spacing w:line="276" w:lineRule="auto"/>
              <w:jc w:val="left"/>
              <w:rPr>
                <w:rFonts w:asciiTheme="minorEastAsia" w:hAnsiTheme="minorEastAsia" w:hint="eastAsia"/>
                <w:szCs w:val="21"/>
              </w:rPr>
            </w:pPr>
          </w:p>
        </w:tc>
        <w:tc>
          <w:tcPr>
            <w:tcW w:w="734" w:type="pct"/>
            <w:vMerge/>
            <w:vAlign w:val="center"/>
            <w:hideMark/>
          </w:tcPr>
          <w:p w14:paraId="197E7AF7" w14:textId="77777777" w:rsidR="001D4C66" w:rsidRPr="00F509B0" w:rsidRDefault="001D4C66" w:rsidP="00275A94">
            <w:pPr>
              <w:widowControl/>
              <w:spacing w:line="276" w:lineRule="auto"/>
              <w:jc w:val="left"/>
              <w:rPr>
                <w:rFonts w:asciiTheme="minorEastAsia" w:hAnsiTheme="minorEastAsia" w:hint="eastAsia"/>
                <w:szCs w:val="21"/>
              </w:rPr>
            </w:pPr>
          </w:p>
        </w:tc>
      </w:tr>
      <w:tr w:rsidR="00F509B0" w:rsidRPr="00F509B0" w14:paraId="06807330" w14:textId="77777777" w:rsidTr="00275A94">
        <w:trPr>
          <w:trHeight w:val="84"/>
          <w:jc w:val="center"/>
        </w:trPr>
        <w:tc>
          <w:tcPr>
            <w:tcW w:w="979" w:type="pct"/>
            <w:vMerge/>
            <w:vAlign w:val="center"/>
            <w:hideMark/>
          </w:tcPr>
          <w:p w14:paraId="491557C3" w14:textId="77777777" w:rsidR="001D4C66" w:rsidRPr="00F509B0" w:rsidRDefault="001D4C66" w:rsidP="00275A94">
            <w:pPr>
              <w:widowControl/>
              <w:spacing w:line="276" w:lineRule="auto"/>
              <w:jc w:val="left"/>
              <w:rPr>
                <w:rFonts w:asciiTheme="minorEastAsia" w:hAnsiTheme="minorEastAsia" w:hint="eastAsia"/>
                <w:szCs w:val="21"/>
              </w:rPr>
            </w:pPr>
          </w:p>
        </w:tc>
        <w:tc>
          <w:tcPr>
            <w:tcW w:w="221" w:type="pct"/>
            <w:vMerge/>
            <w:vAlign w:val="center"/>
            <w:hideMark/>
          </w:tcPr>
          <w:p w14:paraId="52D49CD2" w14:textId="77777777" w:rsidR="001D4C66" w:rsidRPr="00F509B0" w:rsidRDefault="001D4C66" w:rsidP="00275A94">
            <w:pPr>
              <w:widowControl/>
              <w:spacing w:line="276" w:lineRule="auto"/>
              <w:jc w:val="left"/>
              <w:rPr>
                <w:rFonts w:asciiTheme="minorEastAsia" w:hAnsiTheme="minorEastAsia" w:hint="eastAsia"/>
                <w:szCs w:val="21"/>
              </w:rPr>
            </w:pPr>
          </w:p>
        </w:tc>
        <w:tc>
          <w:tcPr>
            <w:tcW w:w="611" w:type="pct"/>
            <w:vAlign w:val="center"/>
            <w:hideMark/>
          </w:tcPr>
          <w:p w14:paraId="4190FAFB"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E5b-I</w:t>
            </w:r>
          </w:p>
        </w:tc>
        <w:tc>
          <w:tcPr>
            <w:tcW w:w="655" w:type="pct"/>
            <w:vMerge/>
            <w:vAlign w:val="center"/>
            <w:hideMark/>
          </w:tcPr>
          <w:p w14:paraId="71F94F17" w14:textId="77777777" w:rsidR="001D4C66" w:rsidRPr="00F509B0" w:rsidRDefault="001D4C66" w:rsidP="00275A94">
            <w:pPr>
              <w:widowControl/>
              <w:spacing w:line="276" w:lineRule="auto"/>
              <w:jc w:val="left"/>
              <w:rPr>
                <w:rFonts w:asciiTheme="minorEastAsia" w:hAnsiTheme="minorEastAsia" w:hint="eastAsia"/>
                <w:szCs w:val="21"/>
              </w:rPr>
            </w:pPr>
          </w:p>
        </w:tc>
        <w:tc>
          <w:tcPr>
            <w:tcW w:w="397" w:type="pct"/>
            <w:vMerge/>
            <w:vAlign w:val="center"/>
            <w:hideMark/>
          </w:tcPr>
          <w:p w14:paraId="045C1261" w14:textId="77777777" w:rsidR="001D4C66" w:rsidRPr="00F509B0" w:rsidRDefault="001D4C66" w:rsidP="00275A94">
            <w:pPr>
              <w:widowControl/>
              <w:spacing w:line="276" w:lineRule="auto"/>
              <w:jc w:val="left"/>
              <w:rPr>
                <w:rFonts w:asciiTheme="minorEastAsia" w:hAnsiTheme="minorEastAsia" w:hint="eastAsia"/>
                <w:szCs w:val="21"/>
              </w:rPr>
            </w:pPr>
          </w:p>
        </w:tc>
        <w:tc>
          <w:tcPr>
            <w:tcW w:w="802" w:type="pct"/>
            <w:vAlign w:val="center"/>
            <w:hideMark/>
          </w:tcPr>
          <w:p w14:paraId="5B39D1CD"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10230×4</w:t>
            </w:r>
          </w:p>
        </w:tc>
        <w:tc>
          <w:tcPr>
            <w:tcW w:w="602" w:type="pct"/>
            <w:vMerge/>
            <w:vAlign w:val="center"/>
            <w:hideMark/>
          </w:tcPr>
          <w:p w14:paraId="54329903" w14:textId="77777777" w:rsidR="001D4C66" w:rsidRPr="00F509B0" w:rsidRDefault="001D4C66" w:rsidP="00275A94">
            <w:pPr>
              <w:widowControl/>
              <w:spacing w:line="276" w:lineRule="auto"/>
              <w:jc w:val="left"/>
              <w:rPr>
                <w:rFonts w:asciiTheme="minorEastAsia" w:hAnsiTheme="minorEastAsia" w:hint="eastAsia"/>
                <w:szCs w:val="21"/>
              </w:rPr>
            </w:pPr>
          </w:p>
        </w:tc>
        <w:tc>
          <w:tcPr>
            <w:tcW w:w="734" w:type="pct"/>
            <w:vMerge/>
            <w:vAlign w:val="center"/>
            <w:hideMark/>
          </w:tcPr>
          <w:p w14:paraId="3424E560" w14:textId="77777777" w:rsidR="001D4C66" w:rsidRPr="00F509B0" w:rsidRDefault="001D4C66" w:rsidP="00275A94">
            <w:pPr>
              <w:widowControl/>
              <w:spacing w:line="276" w:lineRule="auto"/>
              <w:jc w:val="left"/>
              <w:rPr>
                <w:rFonts w:asciiTheme="minorEastAsia" w:hAnsiTheme="minorEastAsia" w:hint="eastAsia"/>
                <w:szCs w:val="21"/>
              </w:rPr>
            </w:pPr>
          </w:p>
        </w:tc>
      </w:tr>
      <w:tr w:rsidR="00F509B0" w:rsidRPr="00F509B0" w14:paraId="14C2DDBD" w14:textId="77777777" w:rsidTr="00275A94">
        <w:trPr>
          <w:trHeight w:val="84"/>
          <w:jc w:val="center"/>
        </w:trPr>
        <w:tc>
          <w:tcPr>
            <w:tcW w:w="979" w:type="pct"/>
            <w:vMerge/>
            <w:vAlign w:val="center"/>
            <w:hideMark/>
          </w:tcPr>
          <w:p w14:paraId="08CFADB7" w14:textId="77777777" w:rsidR="001D4C66" w:rsidRPr="00F509B0" w:rsidRDefault="001D4C66" w:rsidP="00275A94">
            <w:pPr>
              <w:widowControl/>
              <w:spacing w:line="276" w:lineRule="auto"/>
              <w:jc w:val="left"/>
              <w:rPr>
                <w:rFonts w:asciiTheme="minorEastAsia" w:hAnsiTheme="minorEastAsia" w:hint="eastAsia"/>
                <w:szCs w:val="21"/>
              </w:rPr>
            </w:pPr>
          </w:p>
        </w:tc>
        <w:tc>
          <w:tcPr>
            <w:tcW w:w="221" w:type="pct"/>
            <w:vMerge/>
            <w:vAlign w:val="center"/>
            <w:hideMark/>
          </w:tcPr>
          <w:p w14:paraId="2247FE94" w14:textId="77777777" w:rsidR="001D4C66" w:rsidRPr="00F509B0" w:rsidRDefault="001D4C66" w:rsidP="00275A94">
            <w:pPr>
              <w:widowControl/>
              <w:spacing w:line="276" w:lineRule="auto"/>
              <w:jc w:val="left"/>
              <w:rPr>
                <w:rFonts w:asciiTheme="minorEastAsia" w:hAnsiTheme="minorEastAsia" w:hint="eastAsia"/>
                <w:szCs w:val="21"/>
              </w:rPr>
            </w:pPr>
          </w:p>
        </w:tc>
        <w:tc>
          <w:tcPr>
            <w:tcW w:w="611" w:type="pct"/>
            <w:vAlign w:val="center"/>
            <w:hideMark/>
          </w:tcPr>
          <w:p w14:paraId="3EFE36FA"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E5b-Q</w:t>
            </w:r>
          </w:p>
        </w:tc>
        <w:tc>
          <w:tcPr>
            <w:tcW w:w="655" w:type="pct"/>
            <w:vMerge/>
            <w:vAlign w:val="center"/>
            <w:hideMark/>
          </w:tcPr>
          <w:p w14:paraId="398FEC0A" w14:textId="77777777" w:rsidR="001D4C66" w:rsidRPr="00F509B0" w:rsidRDefault="001D4C66" w:rsidP="00275A94">
            <w:pPr>
              <w:widowControl/>
              <w:spacing w:line="276" w:lineRule="auto"/>
              <w:jc w:val="left"/>
              <w:rPr>
                <w:rFonts w:asciiTheme="minorEastAsia" w:hAnsiTheme="minorEastAsia" w:hint="eastAsia"/>
                <w:szCs w:val="21"/>
              </w:rPr>
            </w:pPr>
          </w:p>
        </w:tc>
        <w:tc>
          <w:tcPr>
            <w:tcW w:w="397" w:type="pct"/>
            <w:vMerge/>
            <w:vAlign w:val="center"/>
            <w:hideMark/>
          </w:tcPr>
          <w:p w14:paraId="615EFF97" w14:textId="77777777" w:rsidR="001D4C66" w:rsidRPr="00F509B0" w:rsidRDefault="001D4C66" w:rsidP="00275A94">
            <w:pPr>
              <w:widowControl/>
              <w:spacing w:line="276" w:lineRule="auto"/>
              <w:jc w:val="left"/>
              <w:rPr>
                <w:rFonts w:asciiTheme="minorEastAsia" w:hAnsiTheme="minorEastAsia" w:hint="eastAsia"/>
                <w:szCs w:val="21"/>
              </w:rPr>
            </w:pPr>
          </w:p>
        </w:tc>
        <w:tc>
          <w:tcPr>
            <w:tcW w:w="802" w:type="pct"/>
            <w:vAlign w:val="center"/>
            <w:hideMark/>
          </w:tcPr>
          <w:p w14:paraId="14803A65"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10230×100</w:t>
            </w:r>
          </w:p>
        </w:tc>
        <w:tc>
          <w:tcPr>
            <w:tcW w:w="602" w:type="pct"/>
            <w:vMerge/>
            <w:vAlign w:val="center"/>
            <w:hideMark/>
          </w:tcPr>
          <w:p w14:paraId="164CF5CF" w14:textId="77777777" w:rsidR="001D4C66" w:rsidRPr="00F509B0" w:rsidRDefault="001D4C66" w:rsidP="00275A94">
            <w:pPr>
              <w:widowControl/>
              <w:spacing w:line="276" w:lineRule="auto"/>
              <w:jc w:val="left"/>
              <w:rPr>
                <w:rFonts w:asciiTheme="minorEastAsia" w:hAnsiTheme="minorEastAsia" w:hint="eastAsia"/>
                <w:szCs w:val="21"/>
              </w:rPr>
            </w:pPr>
          </w:p>
        </w:tc>
        <w:tc>
          <w:tcPr>
            <w:tcW w:w="734" w:type="pct"/>
            <w:vMerge/>
            <w:vAlign w:val="center"/>
            <w:hideMark/>
          </w:tcPr>
          <w:p w14:paraId="217EB3C2" w14:textId="77777777" w:rsidR="001D4C66" w:rsidRPr="00F509B0" w:rsidRDefault="001D4C66" w:rsidP="00275A94">
            <w:pPr>
              <w:widowControl/>
              <w:spacing w:line="276" w:lineRule="auto"/>
              <w:jc w:val="left"/>
              <w:rPr>
                <w:rFonts w:asciiTheme="minorEastAsia" w:hAnsiTheme="minorEastAsia" w:hint="eastAsia"/>
                <w:szCs w:val="21"/>
              </w:rPr>
            </w:pPr>
          </w:p>
        </w:tc>
      </w:tr>
      <w:tr w:rsidR="00F509B0" w:rsidRPr="00F509B0" w14:paraId="77989C97" w14:textId="77777777" w:rsidTr="00275A94">
        <w:trPr>
          <w:trHeight w:val="62"/>
          <w:jc w:val="center"/>
        </w:trPr>
        <w:tc>
          <w:tcPr>
            <w:tcW w:w="979" w:type="pct"/>
            <w:vMerge/>
            <w:vAlign w:val="center"/>
            <w:hideMark/>
          </w:tcPr>
          <w:p w14:paraId="12C16159" w14:textId="77777777" w:rsidR="001D4C66" w:rsidRPr="00F509B0" w:rsidRDefault="001D4C66" w:rsidP="00275A94">
            <w:pPr>
              <w:widowControl/>
              <w:spacing w:line="276" w:lineRule="auto"/>
              <w:jc w:val="left"/>
              <w:rPr>
                <w:rFonts w:asciiTheme="minorEastAsia" w:hAnsiTheme="minorEastAsia" w:hint="eastAsia"/>
                <w:szCs w:val="21"/>
              </w:rPr>
            </w:pPr>
          </w:p>
        </w:tc>
        <w:tc>
          <w:tcPr>
            <w:tcW w:w="831" w:type="pct"/>
            <w:gridSpan w:val="2"/>
            <w:vAlign w:val="center"/>
            <w:hideMark/>
          </w:tcPr>
          <w:p w14:paraId="1FC043F6"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E6B-Q</w:t>
            </w:r>
          </w:p>
        </w:tc>
        <w:tc>
          <w:tcPr>
            <w:tcW w:w="655" w:type="pct"/>
            <w:vMerge/>
            <w:vAlign w:val="center"/>
            <w:hideMark/>
          </w:tcPr>
          <w:p w14:paraId="2DFC09C9" w14:textId="77777777" w:rsidR="001D4C66" w:rsidRPr="00F509B0" w:rsidRDefault="001D4C66" w:rsidP="00275A94">
            <w:pPr>
              <w:widowControl/>
              <w:spacing w:line="276" w:lineRule="auto"/>
              <w:jc w:val="left"/>
              <w:rPr>
                <w:rFonts w:asciiTheme="minorEastAsia" w:hAnsiTheme="minorEastAsia" w:hint="eastAsia"/>
                <w:szCs w:val="21"/>
              </w:rPr>
            </w:pPr>
          </w:p>
        </w:tc>
        <w:tc>
          <w:tcPr>
            <w:tcW w:w="397" w:type="pct"/>
            <w:vMerge/>
            <w:vAlign w:val="center"/>
            <w:hideMark/>
          </w:tcPr>
          <w:p w14:paraId="3910408F" w14:textId="77777777" w:rsidR="001D4C66" w:rsidRPr="00F509B0" w:rsidRDefault="001D4C66" w:rsidP="00275A94">
            <w:pPr>
              <w:widowControl/>
              <w:spacing w:line="276" w:lineRule="auto"/>
              <w:jc w:val="left"/>
              <w:rPr>
                <w:rFonts w:asciiTheme="minorEastAsia" w:hAnsiTheme="minorEastAsia" w:hint="eastAsia"/>
                <w:szCs w:val="21"/>
              </w:rPr>
            </w:pPr>
          </w:p>
        </w:tc>
        <w:tc>
          <w:tcPr>
            <w:tcW w:w="802" w:type="pct"/>
            <w:vAlign w:val="center"/>
            <w:hideMark/>
          </w:tcPr>
          <w:p w14:paraId="3F896DF0"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4092×25</w:t>
            </w:r>
          </w:p>
        </w:tc>
        <w:tc>
          <w:tcPr>
            <w:tcW w:w="602" w:type="pct"/>
            <w:vMerge/>
            <w:vAlign w:val="center"/>
            <w:hideMark/>
          </w:tcPr>
          <w:p w14:paraId="164B6EAD" w14:textId="77777777" w:rsidR="001D4C66" w:rsidRPr="00F509B0" w:rsidRDefault="001D4C66" w:rsidP="00275A94">
            <w:pPr>
              <w:widowControl/>
              <w:spacing w:line="276" w:lineRule="auto"/>
              <w:jc w:val="left"/>
              <w:rPr>
                <w:rFonts w:asciiTheme="minorEastAsia" w:hAnsiTheme="minorEastAsia" w:hint="eastAsia"/>
                <w:szCs w:val="21"/>
              </w:rPr>
            </w:pPr>
          </w:p>
        </w:tc>
        <w:tc>
          <w:tcPr>
            <w:tcW w:w="734" w:type="pct"/>
            <w:vMerge/>
            <w:vAlign w:val="center"/>
            <w:hideMark/>
          </w:tcPr>
          <w:p w14:paraId="66E19832" w14:textId="77777777" w:rsidR="001D4C66" w:rsidRPr="00F509B0" w:rsidRDefault="001D4C66" w:rsidP="00275A94">
            <w:pPr>
              <w:widowControl/>
              <w:spacing w:line="276" w:lineRule="auto"/>
              <w:jc w:val="left"/>
              <w:rPr>
                <w:rFonts w:asciiTheme="minorEastAsia" w:hAnsiTheme="minorEastAsia" w:hint="eastAsia"/>
                <w:szCs w:val="21"/>
              </w:rPr>
            </w:pPr>
          </w:p>
        </w:tc>
      </w:tr>
    </w:tbl>
    <w:p w14:paraId="34BC324F" w14:textId="77777777" w:rsidR="001D4C66" w:rsidRPr="00F509B0" w:rsidRDefault="001D4C66" w:rsidP="001D4C66">
      <w:pPr>
        <w:pStyle w:val="077-"/>
        <w:keepNext/>
        <w:ind w:firstLineChars="0" w:firstLine="0"/>
        <w:jc w:val="center"/>
        <w:rPr>
          <w:rFonts w:hAnsi="宋体" w:cs="宋体" w:hint="eastAsia"/>
        </w:rPr>
      </w:pPr>
      <w:r w:rsidRPr="00F509B0">
        <w:rPr>
          <w:rFonts w:hAnsi="宋体" w:cs="宋体"/>
        </w:rPr>
        <w:object w:dxaOrig="10119" w:dyaOrig="3684" w14:anchorId="0BC69848">
          <v:shape id="_x0000_i1026" type="#_x0000_t75" style="width:402.25pt;height:146.6pt" o:ole="">
            <v:imagedata r:id="rId12" o:title=""/>
          </v:shape>
          <o:OLEObject Type="Embed" ProgID="Visio.Drawing.11" ShapeID="_x0000_i1026" DrawAspect="Content" ObjectID="_1659758350" r:id="rId13"/>
        </w:object>
      </w:r>
    </w:p>
    <w:p w14:paraId="32E2D871" w14:textId="77777777" w:rsidR="001D4C66" w:rsidRPr="00F509B0" w:rsidRDefault="001D4C66" w:rsidP="001D4C66">
      <w:pPr>
        <w:adjustRightInd w:val="0"/>
        <w:snapToGrid w:val="0"/>
        <w:spacing w:line="276" w:lineRule="auto"/>
        <w:ind w:firstLineChars="200" w:firstLine="420"/>
        <w:jc w:val="center"/>
        <w:rPr>
          <w:rFonts w:ascii="宋体" w:eastAsia="宋体" w:hAnsi="宋体" w:cs="Times New Roman" w:hint="eastAsia"/>
          <w:szCs w:val="21"/>
        </w:rPr>
      </w:pPr>
      <w:r w:rsidRPr="00F509B0">
        <w:rPr>
          <w:rFonts w:ascii="宋体" w:eastAsia="宋体" w:hAnsi="宋体" w:cs="Times New Roman" w:hint="eastAsia"/>
          <w:szCs w:val="21"/>
        </w:rPr>
        <w:t>图4 GLONASS导航信号频谱图</w:t>
      </w:r>
    </w:p>
    <w:p w14:paraId="4396356D" w14:textId="77777777" w:rsidR="001D4C66" w:rsidRPr="00F509B0" w:rsidRDefault="001D4C66" w:rsidP="001D4C66">
      <w:pPr>
        <w:adjustRightInd w:val="0"/>
        <w:snapToGrid w:val="0"/>
        <w:spacing w:line="276" w:lineRule="auto"/>
        <w:ind w:firstLineChars="200" w:firstLine="420"/>
        <w:jc w:val="center"/>
        <w:rPr>
          <w:rFonts w:ascii="宋体" w:eastAsia="宋体" w:hAnsi="宋体" w:cs="Times New Roman" w:hint="eastAsia"/>
          <w:szCs w:val="21"/>
        </w:rPr>
      </w:pPr>
    </w:p>
    <w:p w14:paraId="748C7049" w14:textId="77777777" w:rsidR="001D4C66" w:rsidRPr="00F509B0" w:rsidRDefault="001D4C66" w:rsidP="001D4C66">
      <w:pPr>
        <w:keepNext/>
        <w:spacing w:line="276" w:lineRule="auto"/>
        <w:jc w:val="center"/>
        <w:rPr>
          <w:rFonts w:ascii="黑体" w:eastAsia="黑体" w:hAnsi="黑体" w:hint="eastAsia"/>
          <w:szCs w:val="21"/>
        </w:rPr>
      </w:pPr>
      <w:r w:rsidRPr="00F509B0">
        <w:rPr>
          <w:rFonts w:ascii="黑体" w:eastAsia="黑体" w:hAnsi="黑体" w:hint="eastAsia"/>
          <w:szCs w:val="21"/>
        </w:rPr>
        <w:t xml:space="preserve">表3 </w:t>
      </w:r>
      <w:r w:rsidRPr="00F509B0">
        <w:rPr>
          <w:rFonts w:ascii="黑体" w:eastAsia="黑体" w:hAnsi="黑体"/>
          <w:szCs w:val="21"/>
        </w:rPr>
        <w:t>GLONASS</w:t>
      </w:r>
      <w:r w:rsidRPr="00F509B0">
        <w:rPr>
          <w:rFonts w:ascii="黑体" w:eastAsia="黑体" w:hAnsi="黑体" w:hint="eastAsia"/>
          <w:szCs w:val="21"/>
        </w:rPr>
        <w:t>信号类型参数</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98"/>
        <w:gridCol w:w="1187"/>
        <w:gridCol w:w="1928"/>
        <w:gridCol w:w="1335"/>
        <w:gridCol w:w="1174"/>
      </w:tblGrid>
      <w:tr w:rsidR="00F509B0" w:rsidRPr="00F509B0" w14:paraId="5CEB82E0" w14:textId="77777777" w:rsidTr="00275A94">
        <w:trPr>
          <w:trHeight w:val="96"/>
          <w:jc w:val="center"/>
        </w:trPr>
        <w:tc>
          <w:tcPr>
            <w:tcW w:w="1700" w:type="pct"/>
            <w:tcBorders>
              <w:top w:val="single" w:sz="12" w:space="0" w:color="auto"/>
              <w:bottom w:val="single" w:sz="12" w:space="0" w:color="auto"/>
            </w:tcBorders>
            <w:vAlign w:val="center"/>
            <w:hideMark/>
          </w:tcPr>
          <w:p w14:paraId="4ABC8A9E" w14:textId="77777777" w:rsidR="001D4C66" w:rsidRPr="00F509B0" w:rsidRDefault="001D4C66"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中心频率（</w:t>
            </w:r>
            <w:r w:rsidRPr="00F509B0">
              <w:rPr>
                <w:rFonts w:asciiTheme="minorEastAsia" w:hAnsiTheme="minorEastAsia"/>
                <w:b/>
                <w:szCs w:val="21"/>
              </w:rPr>
              <w:t>MHz</w:t>
            </w:r>
            <w:r w:rsidRPr="00F509B0">
              <w:rPr>
                <w:rFonts w:asciiTheme="minorEastAsia" w:hAnsiTheme="minorEastAsia" w:hint="eastAsia"/>
                <w:b/>
                <w:szCs w:val="21"/>
              </w:rPr>
              <w:t>）</w:t>
            </w:r>
          </w:p>
        </w:tc>
        <w:tc>
          <w:tcPr>
            <w:tcW w:w="696" w:type="pct"/>
            <w:tcBorders>
              <w:top w:val="single" w:sz="12" w:space="0" w:color="auto"/>
              <w:bottom w:val="single" w:sz="12" w:space="0" w:color="auto"/>
            </w:tcBorders>
            <w:vAlign w:val="center"/>
            <w:hideMark/>
          </w:tcPr>
          <w:p w14:paraId="3E1EB108" w14:textId="77777777" w:rsidR="001D4C66" w:rsidRPr="00F509B0" w:rsidRDefault="001D4C66"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信号</w:t>
            </w:r>
          </w:p>
        </w:tc>
        <w:tc>
          <w:tcPr>
            <w:tcW w:w="1131" w:type="pct"/>
            <w:tcBorders>
              <w:top w:val="single" w:sz="12" w:space="0" w:color="auto"/>
              <w:bottom w:val="single" w:sz="12" w:space="0" w:color="auto"/>
            </w:tcBorders>
            <w:vAlign w:val="center"/>
            <w:hideMark/>
          </w:tcPr>
          <w:p w14:paraId="3A7A4D62" w14:textId="77777777" w:rsidR="001D4C66" w:rsidRPr="00F509B0" w:rsidRDefault="001D4C66"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调制方式</w:t>
            </w:r>
          </w:p>
        </w:tc>
        <w:tc>
          <w:tcPr>
            <w:tcW w:w="783" w:type="pct"/>
            <w:tcBorders>
              <w:top w:val="single" w:sz="12" w:space="0" w:color="auto"/>
              <w:bottom w:val="single" w:sz="12" w:space="0" w:color="auto"/>
            </w:tcBorders>
            <w:vAlign w:val="center"/>
            <w:hideMark/>
          </w:tcPr>
          <w:p w14:paraId="00F77B67" w14:textId="77777777" w:rsidR="001D4C66" w:rsidRPr="00F509B0" w:rsidRDefault="001D4C66"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带宽（</w:t>
            </w:r>
            <w:r w:rsidRPr="00F509B0">
              <w:rPr>
                <w:rFonts w:asciiTheme="minorEastAsia" w:hAnsiTheme="minorEastAsia"/>
                <w:b/>
                <w:szCs w:val="21"/>
              </w:rPr>
              <w:t>MHz</w:t>
            </w:r>
            <w:r w:rsidRPr="00F509B0">
              <w:rPr>
                <w:rFonts w:asciiTheme="minorEastAsia" w:hAnsiTheme="minorEastAsia" w:hint="eastAsia"/>
                <w:b/>
                <w:szCs w:val="21"/>
              </w:rPr>
              <w:t>）</w:t>
            </w:r>
          </w:p>
        </w:tc>
        <w:tc>
          <w:tcPr>
            <w:tcW w:w="689" w:type="pct"/>
            <w:tcBorders>
              <w:top w:val="single" w:sz="12" w:space="0" w:color="auto"/>
              <w:bottom w:val="single" w:sz="12" w:space="0" w:color="auto"/>
            </w:tcBorders>
            <w:vAlign w:val="center"/>
            <w:hideMark/>
          </w:tcPr>
          <w:p w14:paraId="3145C6E1" w14:textId="77777777" w:rsidR="001D4C66" w:rsidRPr="00F509B0" w:rsidRDefault="001D4C66" w:rsidP="00275A94">
            <w:pPr>
              <w:spacing w:line="276" w:lineRule="auto"/>
              <w:jc w:val="center"/>
              <w:rPr>
                <w:rFonts w:asciiTheme="minorEastAsia" w:hAnsiTheme="minorEastAsia" w:hint="eastAsia"/>
                <w:b/>
                <w:szCs w:val="21"/>
              </w:rPr>
            </w:pPr>
            <w:r w:rsidRPr="00F509B0">
              <w:rPr>
                <w:rFonts w:asciiTheme="minorEastAsia" w:hAnsiTheme="minorEastAsia" w:hint="eastAsia"/>
                <w:b/>
                <w:szCs w:val="21"/>
              </w:rPr>
              <w:t>服务</w:t>
            </w:r>
          </w:p>
        </w:tc>
      </w:tr>
      <w:tr w:rsidR="00F509B0" w:rsidRPr="00F509B0" w14:paraId="33102DCE" w14:textId="77777777" w:rsidTr="00275A94">
        <w:trPr>
          <w:trHeight w:val="132"/>
          <w:jc w:val="center"/>
        </w:trPr>
        <w:tc>
          <w:tcPr>
            <w:tcW w:w="1700" w:type="pct"/>
            <w:vMerge w:val="restart"/>
            <w:tcBorders>
              <w:top w:val="single" w:sz="12" w:space="0" w:color="auto"/>
            </w:tcBorders>
            <w:vAlign w:val="center"/>
            <w:hideMark/>
          </w:tcPr>
          <w:p w14:paraId="5208A83F"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L1PT</w:t>
            </w:r>
          </w:p>
          <w:p w14:paraId="312B6B61"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hint="eastAsia"/>
                <w:szCs w:val="21"/>
              </w:rPr>
              <w:t>（</w:t>
            </w:r>
            <w:r w:rsidRPr="00F509B0">
              <w:rPr>
                <w:rFonts w:asciiTheme="minorEastAsia" w:hAnsiTheme="minorEastAsia"/>
                <w:szCs w:val="21"/>
              </w:rPr>
              <w:t>1598.0625-1605.3750</w:t>
            </w:r>
            <w:r w:rsidRPr="00F509B0">
              <w:rPr>
                <w:rFonts w:asciiTheme="minorEastAsia" w:hAnsiTheme="minorEastAsia" w:hint="eastAsia"/>
                <w:szCs w:val="21"/>
              </w:rPr>
              <w:t>）</w:t>
            </w:r>
          </w:p>
        </w:tc>
        <w:tc>
          <w:tcPr>
            <w:tcW w:w="696" w:type="pct"/>
            <w:tcBorders>
              <w:top w:val="single" w:sz="12" w:space="0" w:color="auto"/>
            </w:tcBorders>
            <w:vAlign w:val="center"/>
            <w:hideMark/>
          </w:tcPr>
          <w:p w14:paraId="69C330B1"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L1PT C/A</w:t>
            </w:r>
          </w:p>
        </w:tc>
        <w:tc>
          <w:tcPr>
            <w:tcW w:w="1131" w:type="pct"/>
            <w:tcBorders>
              <w:top w:val="single" w:sz="12" w:space="0" w:color="auto"/>
            </w:tcBorders>
            <w:vAlign w:val="center"/>
            <w:hideMark/>
          </w:tcPr>
          <w:p w14:paraId="002FE8F2"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BPSK-</w:t>
            </w:r>
            <w:proofErr w:type="gramStart"/>
            <w:r w:rsidRPr="00F509B0">
              <w:rPr>
                <w:rFonts w:asciiTheme="minorEastAsia" w:hAnsiTheme="minorEastAsia"/>
                <w:szCs w:val="21"/>
              </w:rPr>
              <w:t>R(</w:t>
            </w:r>
            <w:proofErr w:type="gramEnd"/>
            <w:r w:rsidRPr="00F509B0">
              <w:rPr>
                <w:rFonts w:asciiTheme="minorEastAsia" w:hAnsiTheme="minorEastAsia"/>
                <w:szCs w:val="21"/>
              </w:rPr>
              <w:t>0.511)</w:t>
            </w:r>
          </w:p>
        </w:tc>
        <w:tc>
          <w:tcPr>
            <w:tcW w:w="783" w:type="pct"/>
            <w:tcBorders>
              <w:top w:val="single" w:sz="12" w:space="0" w:color="auto"/>
            </w:tcBorders>
            <w:vAlign w:val="center"/>
            <w:hideMark/>
          </w:tcPr>
          <w:p w14:paraId="49083BF1"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1.022</w:t>
            </w:r>
          </w:p>
        </w:tc>
        <w:tc>
          <w:tcPr>
            <w:tcW w:w="689" w:type="pct"/>
            <w:tcBorders>
              <w:top w:val="single" w:sz="12" w:space="0" w:color="auto"/>
            </w:tcBorders>
            <w:vAlign w:val="center"/>
            <w:hideMark/>
          </w:tcPr>
          <w:p w14:paraId="5BF076F3"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OS</w:t>
            </w:r>
          </w:p>
        </w:tc>
      </w:tr>
      <w:tr w:rsidR="00F509B0" w:rsidRPr="00F509B0" w14:paraId="665CB537" w14:textId="77777777" w:rsidTr="00275A94">
        <w:trPr>
          <w:trHeight w:val="95"/>
          <w:jc w:val="center"/>
        </w:trPr>
        <w:tc>
          <w:tcPr>
            <w:tcW w:w="0" w:type="auto"/>
            <w:vMerge/>
            <w:vAlign w:val="center"/>
            <w:hideMark/>
          </w:tcPr>
          <w:p w14:paraId="0EBA1666" w14:textId="77777777" w:rsidR="001D4C66" w:rsidRPr="00F509B0" w:rsidRDefault="001D4C66" w:rsidP="00275A94">
            <w:pPr>
              <w:widowControl/>
              <w:spacing w:line="276" w:lineRule="auto"/>
              <w:jc w:val="left"/>
              <w:rPr>
                <w:rFonts w:asciiTheme="minorEastAsia" w:hAnsiTheme="minorEastAsia" w:hint="eastAsia"/>
                <w:szCs w:val="21"/>
              </w:rPr>
            </w:pPr>
          </w:p>
        </w:tc>
        <w:tc>
          <w:tcPr>
            <w:tcW w:w="696" w:type="pct"/>
            <w:vAlign w:val="center"/>
            <w:hideMark/>
          </w:tcPr>
          <w:p w14:paraId="13FA0360"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L1</w:t>
            </w:r>
            <w:proofErr w:type="gramStart"/>
            <w:r w:rsidRPr="00F509B0">
              <w:rPr>
                <w:rFonts w:asciiTheme="minorEastAsia" w:hAnsiTheme="minorEastAsia"/>
                <w:szCs w:val="21"/>
              </w:rPr>
              <w:t>PT  P</w:t>
            </w:r>
            <w:proofErr w:type="gramEnd"/>
          </w:p>
        </w:tc>
        <w:tc>
          <w:tcPr>
            <w:tcW w:w="1131" w:type="pct"/>
            <w:vAlign w:val="center"/>
            <w:hideMark/>
          </w:tcPr>
          <w:p w14:paraId="796035D1"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BPSK-</w:t>
            </w:r>
            <w:proofErr w:type="gramStart"/>
            <w:r w:rsidRPr="00F509B0">
              <w:rPr>
                <w:rFonts w:asciiTheme="minorEastAsia" w:hAnsiTheme="minorEastAsia"/>
                <w:szCs w:val="21"/>
              </w:rPr>
              <w:t>R(</w:t>
            </w:r>
            <w:proofErr w:type="gramEnd"/>
            <w:r w:rsidRPr="00F509B0">
              <w:rPr>
                <w:rFonts w:asciiTheme="minorEastAsia" w:hAnsiTheme="minorEastAsia"/>
                <w:szCs w:val="21"/>
              </w:rPr>
              <w:t>5.11)</w:t>
            </w:r>
          </w:p>
        </w:tc>
        <w:tc>
          <w:tcPr>
            <w:tcW w:w="783" w:type="pct"/>
            <w:vAlign w:val="center"/>
            <w:hideMark/>
          </w:tcPr>
          <w:p w14:paraId="7AFD78C0"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10.22</w:t>
            </w:r>
          </w:p>
        </w:tc>
        <w:tc>
          <w:tcPr>
            <w:tcW w:w="689" w:type="pct"/>
            <w:vAlign w:val="center"/>
            <w:hideMark/>
          </w:tcPr>
          <w:p w14:paraId="690E5841"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AS</w:t>
            </w:r>
          </w:p>
        </w:tc>
      </w:tr>
      <w:tr w:rsidR="00F509B0" w:rsidRPr="00F509B0" w14:paraId="64A92F2A" w14:textId="77777777" w:rsidTr="00275A94">
        <w:trPr>
          <w:trHeight w:val="198"/>
          <w:jc w:val="center"/>
        </w:trPr>
        <w:tc>
          <w:tcPr>
            <w:tcW w:w="1700" w:type="pct"/>
            <w:vMerge w:val="restart"/>
            <w:vAlign w:val="center"/>
            <w:hideMark/>
          </w:tcPr>
          <w:p w14:paraId="0DA0E5A3"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L2PT</w:t>
            </w:r>
          </w:p>
          <w:p w14:paraId="70964BD8"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hint="eastAsia"/>
                <w:szCs w:val="21"/>
              </w:rPr>
              <w:t>（</w:t>
            </w:r>
            <w:r w:rsidRPr="00F509B0">
              <w:rPr>
                <w:rFonts w:asciiTheme="minorEastAsia" w:hAnsiTheme="minorEastAsia"/>
                <w:szCs w:val="21"/>
              </w:rPr>
              <w:t>1242.9375-1248.6250</w:t>
            </w:r>
            <w:r w:rsidRPr="00F509B0">
              <w:rPr>
                <w:rFonts w:asciiTheme="minorEastAsia" w:hAnsiTheme="minorEastAsia" w:hint="eastAsia"/>
                <w:szCs w:val="21"/>
              </w:rPr>
              <w:t>）</w:t>
            </w:r>
          </w:p>
        </w:tc>
        <w:tc>
          <w:tcPr>
            <w:tcW w:w="696" w:type="pct"/>
            <w:vAlign w:val="center"/>
            <w:hideMark/>
          </w:tcPr>
          <w:p w14:paraId="50E88F0F"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L1PT C/A</w:t>
            </w:r>
          </w:p>
        </w:tc>
        <w:tc>
          <w:tcPr>
            <w:tcW w:w="1131" w:type="pct"/>
            <w:vAlign w:val="center"/>
            <w:hideMark/>
          </w:tcPr>
          <w:p w14:paraId="04C51A61"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BPSK-</w:t>
            </w:r>
            <w:proofErr w:type="gramStart"/>
            <w:r w:rsidRPr="00F509B0">
              <w:rPr>
                <w:rFonts w:asciiTheme="minorEastAsia" w:hAnsiTheme="minorEastAsia"/>
                <w:szCs w:val="21"/>
              </w:rPr>
              <w:t>R(</w:t>
            </w:r>
            <w:proofErr w:type="gramEnd"/>
            <w:r w:rsidRPr="00F509B0">
              <w:rPr>
                <w:rFonts w:asciiTheme="minorEastAsia" w:hAnsiTheme="minorEastAsia"/>
                <w:szCs w:val="21"/>
              </w:rPr>
              <w:t>0.511)</w:t>
            </w:r>
          </w:p>
        </w:tc>
        <w:tc>
          <w:tcPr>
            <w:tcW w:w="783" w:type="pct"/>
            <w:vAlign w:val="center"/>
            <w:hideMark/>
          </w:tcPr>
          <w:p w14:paraId="1891AC3E"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1.022</w:t>
            </w:r>
          </w:p>
        </w:tc>
        <w:tc>
          <w:tcPr>
            <w:tcW w:w="689" w:type="pct"/>
            <w:vAlign w:val="center"/>
            <w:hideMark/>
          </w:tcPr>
          <w:p w14:paraId="2789986C"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OS</w:t>
            </w:r>
          </w:p>
        </w:tc>
      </w:tr>
      <w:tr w:rsidR="00F509B0" w:rsidRPr="00F509B0" w14:paraId="0FB96E30" w14:textId="77777777" w:rsidTr="00275A94">
        <w:trPr>
          <w:trHeight w:val="119"/>
          <w:jc w:val="center"/>
        </w:trPr>
        <w:tc>
          <w:tcPr>
            <w:tcW w:w="0" w:type="auto"/>
            <w:vMerge/>
            <w:vAlign w:val="center"/>
            <w:hideMark/>
          </w:tcPr>
          <w:p w14:paraId="4983467C" w14:textId="77777777" w:rsidR="001D4C66" w:rsidRPr="00F509B0" w:rsidRDefault="001D4C66" w:rsidP="00275A94">
            <w:pPr>
              <w:widowControl/>
              <w:spacing w:line="276" w:lineRule="auto"/>
              <w:jc w:val="left"/>
              <w:rPr>
                <w:rFonts w:asciiTheme="minorEastAsia" w:hAnsiTheme="minorEastAsia" w:hint="eastAsia"/>
                <w:szCs w:val="21"/>
              </w:rPr>
            </w:pPr>
          </w:p>
        </w:tc>
        <w:tc>
          <w:tcPr>
            <w:tcW w:w="696" w:type="pct"/>
            <w:vAlign w:val="center"/>
            <w:hideMark/>
          </w:tcPr>
          <w:p w14:paraId="4C33CFEC"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L1</w:t>
            </w:r>
            <w:proofErr w:type="gramStart"/>
            <w:r w:rsidRPr="00F509B0">
              <w:rPr>
                <w:rFonts w:asciiTheme="minorEastAsia" w:hAnsiTheme="minorEastAsia"/>
                <w:szCs w:val="21"/>
              </w:rPr>
              <w:t>PT  P</w:t>
            </w:r>
            <w:proofErr w:type="gramEnd"/>
          </w:p>
        </w:tc>
        <w:tc>
          <w:tcPr>
            <w:tcW w:w="1131" w:type="pct"/>
            <w:vAlign w:val="center"/>
            <w:hideMark/>
          </w:tcPr>
          <w:p w14:paraId="7ABC7882"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BPSK-</w:t>
            </w:r>
            <w:proofErr w:type="gramStart"/>
            <w:r w:rsidRPr="00F509B0">
              <w:rPr>
                <w:rFonts w:asciiTheme="minorEastAsia" w:hAnsiTheme="minorEastAsia"/>
                <w:szCs w:val="21"/>
              </w:rPr>
              <w:t>R(</w:t>
            </w:r>
            <w:proofErr w:type="gramEnd"/>
            <w:r w:rsidRPr="00F509B0">
              <w:rPr>
                <w:rFonts w:asciiTheme="minorEastAsia" w:hAnsiTheme="minorEastAsia"/>
                <w:szCs w:val="21"/>
              </w:rPr>
              <w:t>5.11)</w:t>
            </w:r>
          </w:p>
        </w:tc>
        <w:tc>
          <w:tcPr>
            <w:tcW w:w="783" w:type="pct"/>
            <w:vAlign w:val="center"/>
            <w:hideMark/>
          </w:tcPr>
          <w:p w14:paraId="2B680305"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10.22</w:t>
            </w:r>
          </w:p>
        </w:tc>
        <w:tc>
          <w:tcPr>
            <w:tcW w:w="689" w:type="pct"/>
            <w:vAlign w:val="center"/>
            <w:hideMark/>
          </w:tcPr>
          <w:p w14:paraId="5048B0F4"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AS</w:t>
            </w:r>
          </w:p>
        </w:tc>
      </w:tr>
      <w:tr w:rsidR="00F509B0" w:rsidRPr="00F509B0" w14:paraId="64AE1524" w14:textId="77777777" w:rsidTr="00275A94">
        <w:trPr>
          <w:trHeight w:val="367"/>
          <w:jc w:val="center"/>
        </w:trPr>
        <w:tc>
          <w:tcPr>
            <w:tcW w:w="1700" w:type="pct"/>
            <w:vAlign w:val="center"/>
            <w:hideMark/>
          </w:tcPr>
          <w:p w14:paraId="57C4F057"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L3OC</w:t>
            </w:r>
          </w:p>
          <w:p w14:paraId="39452FB1"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hint="eastAsia"/>
                <w:szCs w:val="21"/>
              </w:rPr>
              <w:t>（</w:t>
            </w:r>
            <w:r w:rsidRPr="00F509B0">
              <w:rPr>
                <w:rFonts w:asciiTheme="minorEastAsia" w:hAnsiTheme="minorEastAsia"/>
                <w:szCs w:val="21"/>
              </w:rPr>
              <w:t>1201.7430-1209.7800</w:t>
            </w:r>
            <w:r w:rsidRPr="00F509B0">
              <w:rPr>
                <w:rFonts w:asciiTheme="minorEastAsia" w:hAnsiTheme="minorEastAsia" w:hint="eastAsia"/>
                <w:szCs w:val="21"/>
              </w:rPr>
              <w:t>）</w:t>
            </w:r>
          </w:p>
        </w:tc>
        <w:tc>
          <w:tcPr>
            <w:tcW w:w="696" w:type="pct"/>
            <w:vAlign w:val="center"/>
            <w:hideMark/>
          </w:tcPr>
          <w:p w14:paraId="2E437D55"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L3OC</w:t>
            </w:r>
          </w:p>
        </w:tc>
        <w:tc>
          <w:tcPr>
            <w:tcW w:w="1131" w:type="pct"/>
            <w:vAlign w:val="center"/>
            <w:hideMark/>
          </w:tcPr>
          <w:p w14:paraId="6E2BEC29"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BPSK</w:t>
            </w:r>
          </w:p>
        </w:tc>
        <w:tc>
          <w:tcPr>
            <w:tcW w:w="783" w:type="pct"/>
            <w:vAlign w:val="center"/>
            <w:hideMark/>
          </w:tcPr>
          <w:p w14:paraId="260FC946"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8</w:t>
            </w:r>
          </w:p>
        </w:tc>
        <w:tc>
          <w:tcPr>
            <w:tcW w:w="689" w:type="pct"/>
            <w:vAlign w:val="center"/>
            <w:hideMark/>
          </w:tcPr>
          <w:p w14:paraId="46A936F4" w14:textId="77777777" w:rsidR="001D4C66" w:rsidRPr="00F509B0" w:rsidRDefault="001D4C66" w:rsidP="00275A94">
            <w:pPr>
              <w:spacing w:line="276" w:lineRule="auto"/>
              <w:jc w:val="center"/>
              <w:rPr>
                <w:rFonts w:asciiTheme="minorEastAsia" w:hAnsiTheme="minorEastAsia" w:hint="eastAsia"/>
                <w:szCs w:val="21"/>
              </w:rPr>
            </w:pPr>
            <w:r w:rsidRPr="00F509B0">
              <w:rPr>
                <w:rFonts w:asciiTheme="minorEastAsia" w:hAnsiTheme="minorEastAsia"/>
                <w:szCs w:val="21"/>
              </w:rPr>
              <w:t>OS</w:t>
            </w:r>
          </w:p>
        </w:tc>
      </w:tr>
    </w:tbl>
    <w:p w14:paraId="056DF281" w14:textId="77777777" w:rsidR="001D4C66" w:rsidRPr="00F509B0" w:rsidRDefault="001D4C66" w:rsidP="001D4C66">
      <w:pPr>
        <w:ind w:firstLine="420"/>
        <w:rPr>
          <w:rFonts w:ascii="宋体" w:hAnsi="宋体" w:cs="Arial Unicode MS" w:hint="eastAsia"/>
        </w:rPr>
      </w:pPr>
    </w:p>
    <w:p w14:paraId="65FCEBF8"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导航对抗环境的逼真模拟需要对干扰目标导航接收设备进行模拟。目前国外主战导航装备通常为GNSS/INS组合导航接收设备，其中GNSS采用多模复合导航接收设备，多模复合导航接收设备的抗干扰能力是敌方目标终端模拟的关键，也是开展导航综合对抗的基础性依据，因此需要逼真模拟目标导航接收设备的工作流程与抗干扰能力才能有效保证对抗评估的有效性，这包括对抗干扰天线和导航接收机的逼真模拟。</w:t>
      </w:r>
    </w:p>
    <w:p w14:paraId="32F57045"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而建立导航信号播发环境也是必要的，其播发的卫星号、卫星位置、卫星参数都是与真实卫星一致，这样产生的导航信号更具迷惑性和攻击性。模拟的逼真性关系到效果评估的关键。</w:t>
      </w:r>
    </w:p>
    <w:p w14:paraId="47903D71" w14:textId="1C9BB39C" w:rsidR="006746B0" w:rsidRPr="00F509B0" w:rsidRDefault="001D4C66" w:rsidP="00F509B0">
      <w:pPr>
        <w:pStyle w:val="1"/>
        <w:pageBreakBefore w:val="0"/>
        <w:spacing w:line="240" w:lineRule="auto"/>
        <w:rPr>
          <w:rFonts w:hint="eastAsia"/>
        </w:rPr>
      </w:pPr>
      <w:bookmarkStart w:id="10" w:name="_Toc46434642"/>
      <w:r w:rsidRPr="00F509B0">
        <w:rPr>
          <w:rFonts w:hint="eastAsia"/>
        </w:rPr>
        <w:t>设计思想</w:t>
      </w:r>
      <w:bookmarkEnd w:id="10"/>
    </w:p>
    <w:p w14:paraId="66B44E48"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立足满足干扰装备的模拟训练评估与实现干扰装备的检测保障的测试和研究需求，秉承“继承与发展”和“先进易用”的设计理念，在充分继承干扰对抗评估类、导航信号模拟类、导航终端模拟类、自适应抗干扰天线及算法等项目成果基础上，采用“数字化、智能化、可配置”系列先进技术，建成“高精度、技术先进、稳定可靠”的综合保障子系统设备，具体设计原则如下：</w:t>
      </w:r>
    </w:p>
    <w:p w14:paraId="2E2C13FF"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1）“适用、可靠、先进、经济”原则：贯彻“适用、可靠、先进、经济”八字设计方针，根据保障系统应用需求特点，充分满足系统功能性能、训练环境构建、训练任务管理、训练效果评估等要求，并通过科学建模、严格预计、针对设计的方式全面提高设备可靠性，同时保证装备研制支撑技术、干扰效能评估方法的先进性与整体研制、生产、运维的经济合理性。</w:t>
      </w:r>
    </w:p>
    <w:p w14:paraId="6C07F06E"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2）高效易用原则：充分考虑我国边海防各类作战应用，构建东部、东南、西南、西部、</w:t>
      </w:r>
      <w:r w:rsidRPr="00F509B0">
        <w:rPr>
          <w:rFonts w:ascii="宋体" w:hAnsi="宋体" w:cs="Arial Unicode MS" w:hint="eastAsia"/>
        </w:rPr>
        <w:lastRenderedPageBreak/>
        <w:t>北部等多种模拟训练场景，并针对欺骗干扰站、支援</w:t>
      </w:r>
      <w:proofErr w:type="gramStart"/>
      <w:r w:rsidRPr="00F509B0">
        <w:rPr>
          <w:rFonts w:ascii="宋体" w:hAnsi="宋体" w:cs="Arial Unicode MS" w:hint="eastAsia"/>
        </w:rPr>
        <w:t>干扰站</w:t>
      </w:r>
      <w:proofErr w:type="gramEnd"/>
      <w:r w:rsidRPr="00F509B0">
        <w:rPr>
          <w:rFonts w:ascii="宋体" w:hAnsi="宋体" w:cs="Arial Unicode MS" w:hint="eastAsia"/>
        </w:rPr>
        <w:t>多目标测试保障需求，科学规划训练任务、准确检测装备战技性能、真实评估人员操作水平。综合保障子系统从训练保障对象及训练保障任务出发，采取针对性软、硬件设计措施，使系统设计具备操控便利、配置高效、知悉全面、维护快速、管理科学的特征，全面提升用户使用感受和设备配置管理效能。</w:t>
      </w:r>
    </w:p>
    <w:p w14:paraId="079FA127"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3）开放扩展原则：针对系统信号体制变更与扩充需求，从软件顶层架构、设备机箱结构、信号处理平台等多重层面开展扩展能力设计，在软、硬件模块化设计的基础上，采用</w:t>
      </w:r>
      <w:proofErr w:type="gramStart"/>
      <w:r w:rsidRPr="00F509B0">
        <w:rPr>
          <w:rFonts w:ascii="宋体" w:hAnsi="宋体" w:cs="Arial Unicode MS" w:hint="eastAsia"/>
        </w:rPr>
        <w:t>灵活可</w:t>
      </w:r>
      <w:proofErr w:type="gramEnd"/>
      <w:r w:rsidRPr="00F509B0">
        <w:rPr>
          <w:rFonts w:ascii="宋体" w:hAnsi="宋体" w:cs="Arial Unicode MS" w:hint="eastAsia"/>
        </w:rPr>
        <w:t>配置式信号处理架构设计，充分考虑信号模拟和信号接收等模块的通用性与兼容性，满足训练任务扩充、模拟场景扩展、信号体制增量和处理规模扩容能力。</w:t>
      </w:r>
    </w:p>
    <w:p w14:paraId="11F60BF2"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4）“三化”设计原则：贯彻“通用化”、“系列化”、“组合化”设计原则，在设备设计要素模块化分解的基础上，实现机箱设备结构设计、信号处理平台、系统软件研制、软硬件接口协议制定的规范性和互连互换性，达成产品的高度成熟化设计。</w:t>
      </w:r>
    </w:p>
    <w:p w14:paraId="2734EDED"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综合保障子系统研制过程中应使用国产化设备并保证系统软、硬件全面满足自主可控要求。严格遵守国家和军队有关法规制度及标准规范，严格执行武器装备研制建设100%使用国产电子元器件、例外实行负面清单特批的刚性要求。在能满足指标的前提下，必须使用国产化设备、器件及技术，严格控制使用非必须的进口设备、器件和技术，对选用的国产设备和电子元器件类别、费用、生产厂商、质量等级进行严格把控。</w:t>
      </w:r>
    </w:p>
    <w:p w14:paraId="7BE037D2" w14:textId="43CD38B9" w:rsidR="006746B0" w:rsidRPr="00F509B0" w:rsidRDefault="001D4C66" w:rsidP="00F509B0">
      <w:pPr>
        <w:pStyle w:val="1"/>
        <w:pageBreakBefore w:val="0"/>
        <w:spacing w:line="240" w:lineRule="auto"/>
        <w:rPr>
          <w:rFonts w:hint="eastAsia"/>
        </w:rPr>
      </w:pPr>
      <w:bookmarkStart w:id="11" w:name="_Toc46434643"/>
      <w:r w:rsidRPr="00F509B0">
        <w:rPr>
          <w:rFonts w:hint="eastAsia"/>
        </w:rPr>
        <w:t>工程实施路线</w:t>
      </w:r>
      <w:bookmarkEnd w:id="11"/>
    </w:p>
    <w:p w14:paraId="270FD4FE"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综合保障子系统的工程实施路线，从研制建设阶段、项目管理、研制条件保障等三条横向并行路线展开，层层递进，精细管理，推进项目实施。以系统研制为主线，项目管理和科研条件为保障，分阶段实施，保障进度和质量。横向并行路线演进的同时，兼顾彼此纵向的配合，并充分结合软件工程化、三化设计、六性设计、国产化与自主可控、质量、运行维护等方面的设计与管理内容。基于总体研制思路以及缩短研制周期的实施需求，需要充分继承已有的研究技术成果以及机动式平台设备研制工程经验，将相关内容贯彻到每个工作阶段，从而最大限度的降低实施风险，保障实施进度和研制质量。</w:t>
      </w:r>
    </w:p>
    <w:p w14:paraId="256AE3A0"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1）需求分析阶段：抓好“任务、工程、继承发展”三类任务需求的协同，确保设备技术状态高度一致。</w:t>
      </w:r>
    </w:p>
    <w:p w14:paraId="10AB3251"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2）方案设计阶段：继承已有关键技术攻关成果，并行开展代表与规范、三化驱动下的方案设计工作。</w:t>
      </w:r>
    </w:p>
    <w:p w14:paraId="12B601F4"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3）设备研制阶段：以三化库产品、开发测试、生产保障等条件为依托开展设备研制和系统继承工作。</w:t>
      </w:r>
    </w:p>
    <w:p w14:paraId="6B75ADC7"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4）验收测试阶段：建立完善的测试环境，严格执行质量体系规定，完成系统验收测试工作。</w:t>
      </w:r>
    </w:p>
    <w:p w14:paraId="1C9897B7"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5）系统运行阶段：完成系统试运行和移交，做好维护保障工作，定期巡检，支持增量发展。</w:t>
      </w:r>
    </w:p>
    <w:p w14:paraId="4FAA341B" w14:textId="3BEAAB8D" w:rsidR="001D4C66" w:rsidRPr="00F509B0" w:rsidRDefault="001D4C66" w:rsidP="00F509B0">
      <w:pPr>
        <w:pStyle w:val="1"/>
        <w:pageBreakBefore w:val="0"/>
        <w:spacing w:line="240" w:lineRule="auto"/>
        <w:rPr>
          <w:rFonts w:hint="eastAsia"/>
        </w:rPr>
      </w:pPr>
      <w:bookmarkStart w:id="12" w:name="_Toc46434644"/>
      <w:r w:rsidRPr="00F509B0">
        <w:rPr>
          <w:rFonts w:hint="eastAsia"/>
        </w:rPr>
        <w:t>系统组成及软件设计</w:t>
      </w:r>
      <w:bookmarkEnd w:id="12"/>
    </w:p>
    <w:p w14:paraId="6701CD6D"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综合保障子系统的两大任务为：导航干扰信号的检测保障和导航干扰装备的模拟训练评估。</w:t>
      </w:r>
    </w:p>
    <w:p w14:paraId="4B32ABA9"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综合保障子系统主要完成对系统的工作流程日常性训练和装备性能指标检测。针对模拟训练评估，系统能够实现导航信号和导航终端的模拟，能够模拟导航卫星及组合导航装备的性能，实现训练与效果评估。针对装备性能检测，利用标准仪器和信号检测实现装备输出信号级量化验证，为训练和装备维修等提供支撑。综合保障子系统主要由导航信号模拟设备、导航干扰源、导航欺骗源、抗干扰天线、测试评估设备、接收机件等组成。</w:t>
      </w:r>
    </w:p>
    <w:p w14:paraId="71F03CCC"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lastRenderedPageBreak/>
        <w:t>综合保障子系统软件是系统完成接收上级训练保障命令、筹划训练保障任务、作战效能评估，以及装备性能检测等一系列功能的指挥中枢。基于这些功能需求，本方案软件总体架构将采用</w:t>
      </w:r>
      <w:proofErr w:type="gramStart"/>
      <w:r w:rsidRPr="00F509B0">
        <w:rPr>
          <w:rFonts w:ascii="宋体" w:hAnsi="宋体" w:cs="Arial Unicode MS" w:hint="eastAsia"/>
        </w:rPr>
        <w:t>”</w:t>
      </w:r>
      <w:proofErr w:type="gramEnd"/>
      <w:r w:rsidRPr="00F509B0">
        <w:rPr>
          <w:rFonts w:ascii="宋体" w:hAnsi="宋体" w:cs="Arial Unicode MS" w:hint="eastAsia"/>
        </w:rPr>
        <w:t>面向服务、高内聚、低耦合</w:t>
      </w:r>
      <w:proofErr w:type="gramStart"/>
      <w:r w:rsidRPr="00F509B0">
        <w:rPr>
          <w:rFonts w:ascii="宋体" w:hAnsi="宋体" w:cs="Arial Unicode MS" w:hint="eastAsia"/>
        </w:rPr>
        <w:t>”</w:t>
      </w:r>
      <w:proofErr w:type="gramEnd"/>
      <w:r w:rsidRPr="00F509B0">
        <w:rPr>
          <w:rFonts w:ascii="宋体" w:hAnsi="宋体" w:cs="Arial Unicode MS" w:hint="eastAsia"/>
        </w:rPr>
        <w:t>的设计思想。综合保障子系统软件架构如下图所示。</w:t>
      </w:r>
    </w:p>
    <w:p w14:paraId="2859461D" w14:textId="630E520A" w:rsidR="001D4C66" w:rsidRPr="00F509B0" w:rsidRDefault="001D4C66" w:rsidP="001D4C66">
      <w:pPr>
        <w:pStyle w:val="af1"/>
        <w:keepNext/>
        <w:spacing w:line="276" w:lineRule="auto"/>
        <w:rPr>
          <w:rFonts w:hAnsi="黑体" w:hint="eastAsia"/>
          <w:sz w:val="21"/>
          <w:szCs w:val="21"/>
        </w:rPr>
      </w:pPr>
      <w:r w:rsidRPr="00F509B0">
        <w:rPr>
          <w:rFonts w:hint="eastAsia"/>
        </w:rPr>
        <w:object w:dxaOrig="9854" w:dyaOrig="7586" w14:anchorId="4172AA73">
          <v:shape id="_x0000_i1027" type="#_x0000_t75" style="width:380.35pt;height:293.2pt" o:ole="">
            <v:imagedata r:id="rId14" o:title=""/>
          </v:shape>
          <o:OLEObject Type="Embed" ProgID="Visio.Drawing.11" ShapeID="_x0000_i1027" DrawAspect="Content" ObjectID="_1659758351" r:id="rId15"/>
        </w:object>
      </w:r>
    </w:p>
    <w:p w14:paraId="03E37E83" w14:textId="376E22CC" w:rsidR="001D4C66" w:rsidRPr="00F509B0" w:rsidRDefault="001D4C66" w:rsidP="001D4C66">
      <w:pPr>
        <w:pStyle w:val="af1"/>
        <w:spacing w:line="276" w:lineRule="auto"/>
        <w:rPr>
          <w:rFonts w:hAnsi="黑体" w:hint="eastAsia"/>
          <w:sz w:val="21"/>
          <w:szCs w:val="21"/>
        </w:rPr>
      </w:pPr>
      <w:r w:rsidRPr="00F509B0">
        <w:rPr>
          <w:rFonts w:hAnsi="黑体" w:hint="eastAsia"/>
          <w:sz w:val="21"/>
          <w:szCs w:val="21"/>
        </w:rPr>
        <w:t>图 5  综合保障子系统软件架构图</w:t>
      </w:r>
    </w:p>
    <w:p w14:paraId="49790F00"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软件体系架构自上向下分为展现层、业务层、数据层、基础层和设备层，这种架构设计方式，将界面、应用业务处理、数据处理、操作系统和硬件设备进行分离，保证了系统中各软件之间的独立性，也使得系统具有更好的扩展性和可维护性。</w:t>
      </w:r>
    </w:p>
    <w:p w14:paraId="444161AB" w14:textId="77777777" w:rsidR="001D4C66" w:rsidRPr="00F509B0" w:rsidRDefault="001D4C66" w:rsidP="001D4C66">
      <w:pPr>
        <w:ind w:firstLine="420"/>
        <w:rPr>
          <w:rFonts w:ascii="宋体" w:hAnsi="宋体" w:cs="Arial Unicode MS" w:hint="eastAsia"/>
        </w:rPr>
      </w:pPr>
      <w:r w:rsidRPr="00F509B0">
        <w:rPr>
          <w:rFonts w:ascii="宋体" w:hAnsi="宋体" w:cs="Arial Unicode MS" w:hint="eastAsia"/>
        </w:rPr>
        <w:t>展现层的开发者不需要考虑协议的细节，只需要关心界面的设计和实现，注重用户体验；业务层只需要负责应用功能逻辑的设计和实现，应用支撑平台的实现，完成多种业务的融合与协同；数据层只需要负责按照接口协议进行数据的解析，按照商定格式上报</w:t>
      </w:r>
      <w:proofErr w:type="gramStart"/>
      <w:r w:rsidRPr="00F509B0">
        <w:rPr>
          <w:rFonts w:ascii="宋体" w:hAnsi="宋体" w:cs="Arial Unicode MS" w:hint="eastAsia"/>
        </w:rPr>
        <w:t>至业务层</w:t>
      </w:r>
      <w:proofErr w:type="gramEnd"/>
      <w:r w:rsidRPr="00F509B0">
        <w:rPr>
          <w:rFonts w:ascii="宋体" w:hAnsi="宋体" w:cs="Arial Unicode MS" w:hint="eastAsia"/>
        </w:rPr>
        <w:t>；基础层主要包括</w:t>
      </w:r>
      <w:proofErr w:type="gramStart"/>
      <w:r w:rsidRPr="00F509B0">
        <w:rPr>
          <w:rFonts w:ascii="宋体" w:hAnsi="宋体" w:cs="Arial Unicode MS" w:hint="eastAsia"/>
        </w:rPr>
        <w:t>舰船时频基准</w:t>
      </w:r>
      <w:proofErr w:type="gramEnd"/>
      <w:r w:rsidRPr="00F509B0">
        <w:rPr>
          <w:rFonts w:ascii="宋体" w:hAnsi="宋体" w:cs="Arial Unicode MS" w:hint="eastAsia"/>
        </w:rPr>
        <w:t>设备软件的开发及安全运行的平台，包括操作系统、开发环境、安全防护、数据通信、驱动软件、数据库等，基础层只需要关注操作系统软硬件资源及驱动的设计，完成操作系统与设备层的适配问题，实现设备的管控；设备层是综合保障子系统软件的基础，为软件和系统运行提供设备支撑和数据源。</w:t>
      </w:r>
    </w:p>
    <w:p w14:paraId="5C3A5DD3" w14:textId="61A49DC7" w:rsidR="001D4C66" w:rsidRPr="00F509B0" w:rsidRDefault="001D4C66" w:rsidP="001D4C66">
      <w:pPr>
        <w:ind w:firstLine="420"/>
        <w:rPr>
          <w:rFonts w:ascii="宋体" w:hAnsi="宋体" w:cs="Arial Unicode MS" w:hint="eastAsia"/>
        </w:rPr>
      </w:pPr>
      <w:r w:rsidRPr="00F509B0">
        <w:rPr>
          <w:rFonts w:ascii="宋体" w:hAnsi="宋体" w:cs="Arial Unicode MS" w:hint="eastAsia"/>
        </w:rPr>
        <w:t>数学仿真系统是导航信号模拟源的核心部件之一，完成对GPS、GLONASS、GALILEO、QZSS、IRNSS系统的空间部分、信号传播、用户接收数据生成的详细描述与仿真建模，为导航信号仿真系统提供所需的导航电文与观测数据。系统能够仿真用户机在不同运动状态条件下天线单元接收到的多星座、多频点的各类观测数据，包括对卫星星座仿真、卫星钟差仿真、空间环境参数仿真、用户轨迹仿真、广域差分与完好性信息仿真、相应导航系统的导航电文仿真和观测数据仿真数据等。</w:t>
      </w:r>
    </w:p>
    <w:p w14:paraId="0B3FEFBC" w14:textId="0157DD4D" w:rsidR="001D4C66" w:rsidRPr="00F509B0" w:rsidRDefault="001D4C66" w:rsidP="00F509B0">
      <w:pPr>
        <w:pStyle w:val="1"/>
        <w:pageBreakBefore w:val="0"/>
        <w:spacing w:line="240" w:lineRule="auto"/>
        <w:rPr>
          <w:rFonts w:hint="eastAsia"/>
        </w:rPr>
      </w:pPr>
      <w:bookmarkStart w:id="13" w:name="_Toc46434645"/>
      <w:r w:rsidRPr="00F509B0">
        <w:rPr>
          <w:rFonts w:hint="eastAsia"/>
        </w:rPr>
        <w:t>设备授时精度设计</w:t>
      </w:r>
      <w:bookmarkEnd w:id="13"/>
    </w:p>
    <w:p w14:paraId="1299ADDE"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系统建设需要将系统内多个设备实现时间统一。尤其是，只有站在时间统一基础上导航反无才可以更贴近实际情况。接入空间真实卫星导航信号是可行方案。</w:t>
      </w:r>
    </w:p>
    <w:p w14:paraId="2CAFCFED"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导航欺骗信号</w:t>
      </w:r>
      <w:proofErr w:type="gramStart"/>
      <w:r w:rsidRPr="00F509B0">
        <w:rPr>
          <w:rFonts w:ascii="宋体" w:hAnsi="宋体" w:cs="Arial Unicode MS" w:hint="eastAsia"/>
        </w:rPr>
        <w:t>源实现</w:t>
      </w:r>
      <w:proofErr w:type="gramEnd"/>
      <w:r w:rsidRPr="00F509B0">
        <w:rPr>
          <w:rFonts w:ascii="宋体" w:hAnsi="宋体" w:cs="Arial Unicode MS" w:hint="eastAsia"/>
        </w:rPr>
        <w:t>空间导航信号逼真模拟，就必须满足与空间真实导航信号时空统一。</w:t>
      </w:r>
      <w:r w:rsidRPr="00F509B0">
        <w:rPr>
          <w:rFonts w:ascii="宋体" w:hAnsi="宋体" w:cs="Arial Unicode MS" w:hint="eastAsia"/>
        </w:rPr>
        <w:lastRenderedPageBreak/>
        <w:t>即与真实卫星导航系统使用相同的时间信息和卫星星历信息。导航欺骗信号源获得授时时间越精确，其模拟的虚假信号在时间上与空间真实信号一致性就越好，虚假信号在抵达目标无人机接收天线处与空间真实导航信号接近同步，这样就能以极其微弱的电平优势顺利切入目标，获得目标的掌控权。</w:t>
      </w:r>
    </w:p>
    <w:p w14:paraId="6FC88C5D"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GNSS接收机在捕获过程是一个三维搜索过程，搜索维度为卫星号、载波频率、码相位。通过非相干积分检测量</w:t>
      </w:r>
      <w:r w:rsidRPr="00F509B0">
        <w:rPr>
          <w:rFonts w:ascii="宋体" w:hAnsi="宋体" w:cs="Arial Unicode MS"/>
        </w:rPr>
        <w:object w:dxaOrig="240" w:dyaOrig="279" w14:anchorId="0E529E90">
          <v:shape id="_x0000_i1028" type="#_x0000_t75" style="width:12.85pt;height:12.85pt" o:ole="">
            <v:imagedata r:id="rId16" o:title=""/>
          </v:shape>
          <o:OLEObject Type="Embed" ProgID="Equation.DSMT4" ShapeID="_x0000_i1028" DrawAspect="Content" ObjectID="_1659758352" r:id="rId17"/>
        </w:object>
      </w:r>
      <w:r w:rsidRPr="00F509B0">
        <w:rPr>
          <w:rFonts w:ascii="宋体" w:hAnsi="宋体" w:cs="Arial Unicode MS"/>
        </w:rPr>
        <w:t>是否超过预设捕获门限来判定捕获是否成功</w:t>
      </w:r>
      <w:r w:rsidRPr="00F509B0">
        <w:rPr>
          <w:rFonts w:ascii="宋体" w:hAnsi="宋体" w:cs="Arial Unicode MS" w:hint="eastAsia"/>
        </w:rPr>
        <w:t>。搜索检测是否有两个相关峰超出了既定门限，从而判断当前环境中是否存在欺骗式干扰</w:t>
      </w:r>
      <w:r w:rsidRPr="00F509B0">
        <w:rPr>
          <w:rFonts w:ascii="宋体" w:hAnsi="宋体" w:cs="Arial Unicode MS"/>
        </w:rPr>
        <w:t>信号</w:t>
      </w:r>
      <w:r w:rsidRPr="00F509B0">
        <w:rPr>
          <w:rFonts w:ascii="宋体" w:hAnsi="宋体" w:cs="Arial Unicode MS" w:hint="eastAsia"/>
        </w:rPr>
        <w:t>。若码相位/载波频率</w:t>
      </w:r>
      <w:r w:rsidRPr="00F509B0">
        <w:rPr>
          <w:rFonts w:ascii="宋体" w:hAnsi="宋体" w:cs="Arial Unicode MS"/>
        </w:rPr>
        <w:t>二维搜索域内存在两个相关峰</w:t>
      </w:r>
      <w:r w:rsidRPr="00F509B0">
        <w:rPr>
          <w:rFonts w:ascii="宋体" w:hAnsi="宋体" w:cs="Arial Unicode MS" w:hint="eastAsia"/>
        </w:rPr>
        <w:t>，</w:t>
      </w:r>
      <w:r w:rsidRPr="00F509B0">
        <w:rPr>
          <w:rFonts w:ascii="宋体" w:hAnsi="宋体" w:cs="Arial Unicode MS"/>
        </w:rPr>
        <w:t>即可判定欺骗信号存在</w:t>
      </w:r>
      <w:r w:rsidRPr="00F509B0">
        <w:rPr>
          <w:rFonts w:ascii="宋体" w:hAnsi="宋体" w:cs="Arial Unicode MS" w:hint="eastAsia"/>
        </w:rPr>
        <w:t>。如果判定欺骗干扰存在，则</w:t>
      </w:r>
      <w:proofErr w:type="gramStart"/>
      <w:r w:rsidRPr="00F509B0">
        <w:rPr>
          <w:rFonts w:ascii="宋体" w:hAnsi="宋体" w:cs="Arial Unicode MS" w:hint="eastAsia"/>
        </w:rPr>
        <w:t>多相关峰</w:t>
      </w:r>
      <w:proofErr w:type="gramEnd"/>
      <w:r w:rsidRPr="00F509B0">
        <w:rPr>
          <w:rFonts w:ascii="宋体" w:hAnsi="宋体" w:cs="Arial Unicode MS" w:hint="eastAsia"/>
        </w:rPr>
        <w:t>捕获模块发送欺骗告警标志，并同时对捕获到的两个相关峰信号进行跟踪处理，根据之后的信息处理部分提取更多信息再完成欺骗干扰的甄别工作。</w:t>
      </w:r>
    </w:p>
    <w:p w14:paraId="5CE0C3DF" w14:textId="77777777" w:rsidR="00533655" w:rsidRPr="00F509B0" w:rsidRDefault="00533655" w:rsidP="00533655">
      <w:pPr>
        <w:keepNext/>
        <w:spacing w:line="276" w:lineRule="auto"/>
        <w:jc w:val="center"/>
        <w:rPr>
          <w:rFonts w:asciiTheme="minorEastAsia" w:hAnsiTheme="minorEastAsia" w:hint="eastAsia"/>
          <w:szCs w:val="21"/>
        </w:rPr>
      </w:pPr>
      <w:r w:rsidRPr="00F509B0">
        <w:rPr>
          <w:rFonts w:asciiTheme="minorEastAsia" w:hAnsiTheme="minorEastAsia"/>
          <w:szCs w:val="21"/>
        </w:rPr>
        <w:object w:dxaOrig="6462" w:dyaOrig="2112" w14:anchorId="58840C82">
          <v:shape id="_x0000_i1029" type="#_x0000_t75" alt="" style="width:322.8pt;height:106pt" o:ole="">
            <v:imagedata r:id="rId18" o:title=""/>
          </v:shape>
          <o:OLEObject Type="Embed" ProgID="Visio.Drawing.11" ShapeID="_x0000_i1029" DrawAspect="Content" ObjectID="_1659758353" r:id="rId19"/>
        </w:object>
      </w:r>
    </w:p>
    <w:p w14:paraId="35C72A63" w14:textId="77777777" w:rsidR="00533655" w:rsidRPr="00F509B0" w:rsidRDefault="00533655" w:rsidP="00533655">
      <w:pPr>
        <w:pStyle w:val="af1"/>
        <w:spacing w:line="276" w:lineRule="auto"/>
        <w:rPr>
          <w:rFonts w:asciiTheme="minorEastAsia" w:eastAsiaTheme="minorEastAsia" w:hAnsiTheme="minorEastAsia" w:hint="eastAsia"/>
          <w:sz w:val="21"/>
          <w:szCs w:val="21"/>
        </w:rPr>
      </w:pPr>
      <w:r w:rsidRPr="00F509B0">
        <w:rPr>
          <w:rFonts w:asciiTheme="minorEastAsia" w:eastAsiaTheme="minorEastAsia" w:hAnsiTheme="minorEastAsia" w:hint="eastAsia"/>
          <w:sz w:val="21"/>
          <w:szCs w:val="21"/>
        </w:rPr>
        <w:t>图6 GNSS接收机在捕获过程</w:t>
      </w:r>
    </w:p>
    <w:p w14:paraId="64D75CCE"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同步误差包括以下几个方面：</w:t>
      </w:r>
    </w:p>
    <w:p w14:paraId="351034C9" w14:textId="77777777" w:rsidR="00533655" w:rsidRPr="00F509B0" w:rsidRDefault="00533655" w:rsidP="00533655">
      <w:pPr>
        <w:pStyle w:val="ae"/>
        <w:numPr>
          <w:ilvl w:val="0"/>
          <w:numId w:val="11"/>
        </w:numPr>
        <w:adjustRightInd w:val="0"/>
        <w:snapToGrid w:val="0"/>
        <w:ind w:firstLineChars="0"/>
        <w:rPr>
          <w:rFonts w:asciiTheme="minorEastAsia" w:hAnsiTheme="minorEastAsia" w:cs="宋体" w:hint="eastAsia"/>
          <w:szCs w:val="21"/>
        </w:rPr>
      </w:pPr>
      <w:r w:rsidRPr="00F509B0">
        <w:rPr>
          <w:rFonts w:asciiTheme="minorEastAsia" w:hAnsiTheme="minorEastAsia" w:cs="宋体"/>
          <w:szCs w:val="21"/>
        </w:rPr>
        <w:t>伪码测量误差</w:t>
      </w:r>
    </w:p>
    <w:p w14:paraId="49C5D6B7"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伪距测量</w:t>
      </w:r>
      <w:proofErr w:type="gramStart"/>
      <w:r w:rsidRPr="00F509B0">
        <w:rPr>
          <w:rFonts w:ascii="宋体" w:hAnsi="宋体" w:cs="Arial Unicode MS"/>
        </w:rPr>
        <w:t>采用码环跟踪</w:t>
      </w:r>
      <w:proofErr w:type="gramEnd"/>
      <w:r w:rsidRPr="00F509B0">
        <w:rPr>
          <w:rFonts w:ascii="宋体" w:hAnsi="宋体" w:cs="Arial Unicode MS"/>
        </w:rPr>
        <w:t>的方式来实现的，</w:t>
      </w:r>
      <w:proofErr w:type="gramStart"/>
      <w:r w:rsidRPr="00F509B0">
        <w:rPr>
          <w:rFonts w:ascii="宋体" w:hAnsi="宋体" w:cs="Arial Unicode MS"/>
        </w:rPr>
        <w:t>码环的</w:t>
      </w:r>
      <w:proofErr w:type="gramEnd"/>
      <w:r w:rsidRPr="00F509B0">
        <w:rPr>
          <w:rFonts w:ascii="宋体" w:hAnsi="宋体" w:cs="Arial Unicode MS"/>
        </w:rPr>
        <w:t>跟踪误差决定了整个伪距测量的精度。</w:t>
      </w:r>
      <w:proofErr w:type="gramStart"/>
      <w:r w:rsidRPr="00F509B0">
        <w:rPr>
          <w:rFonts w:ascii="宋体" w:hAnsi="宋体" w:cs="Arial Unicode MS"/>
        </w:rPr>
        <w:t>码环跟踪</w:t>
      </w:r>
      <w:proofErr w:type="gramEnd"/>
      <w:r w:rsidRPr="00F509B0">
        <w:rPr>
          <w:rFonts w:ascii="宋体" w:hAnsi="宋体" w:cs="Arial Unicode MS"/>
        </w:rPr>
        <w:t>的误差主要</w:t>
      </w:r>
      <w:proofErr w:type="gramStart"/>
      <w:r w:rsidRPr="00F509B0">
        <w:rPr>
          <w:rFonts w:ascii="宋体" w:hAnsi="宋体" w:cs="Arial Unicode MS"/>
        </w:rPr>
        <w:t>由码环</w:t>
      </w:r>
      <w:proofErr w:type="gramEnd"/>
      <w:r w:rsidRPr="00F509B0">
        <w:rPr>
          <w:rFonts w:ascii="宋体" w:hAnsi="宋体" w:cs="Arial Unicode MS"/>
        </w:rPr>
        <w:t>估计器的性能而决定的。</w:t>
      </w:r>
      <w:proofErr w:type="gramStart"/>
      <w:r w:rsidRPr="00F509B0">
        <w:rPr>
          <w:rFonts w:ascii="宋体" w:hAnsi="宋体" w:cs="Arial Unicode MS"/>
        </w:rPr>
        <w:t>若码环</w:t>
      </w:r>
      <w:proofErr w:type="gramEnd"/>
      <w:r w:rsidRPr="00F509B0">
        <w:rPr>
          <w:rFonts w:ascii="宋体" w:hAnsi="宋体" w:cs="Arial Unicode MS"/>
        </w:rPr>
        <w:t>估计器采用最大似然估计准则，那么克拉美罗界可以用来衡量估计器的误差性能。</w:t>
      </w:r>
    </w:p>
    <w:p w14:paraId="45CB0033"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由克拉美罗界的理论计算，可以推导出估计器输出的估计误差的最小方差为：</w:t>
      </w:r>
    </w:p>
    <w:p w14:paraId="17D37694" w14:textId="77777777" w:rsidR="00533655" w:rsidRPr="00F509B0" w:rsidRDefault="00533655" w:rsidP="00533655">
      <w:pPr>
        <w:spacing w:line="276" w:lineRule="auto"/>
        <w:jc w:val="center"/>
        <w:rPr>
          <w:rFonts w:asciiTheme="minorEastAsia" w:hAnsiTheme="minorEastAsia" w:cs="Calibri" w:hint="eastAsia"/>
          <w:szCs w:val="21"/>
        </w:rPr>
      </w:pPr>
      <w:r w:rsidRPr="00F509B0">
        <w:rPr>
          <w:rFonts w:asciiTheme="minorEastAsia" w:hAnsiTheme="minorEastAsia" w:cs="Calibri"/>
          <w:position w:val="-96"/>
          <w:szCs w:val="21"/>
        </w:rPr>
        <w:object w:dxaOrig="2600" w:dyaOrig="2040" w14:anchorId="230A7FD9">
          <v:shape id="_x0000_i1030" type="#_x0000_t75" style="width:131.15pt;height:102.2pt" o:ole="">
            <v:imagedata r:id="rId20" o:title=""/>
          </v:shape>
          <o:OLEObject Type="Embed" ProgID="Equation.DSMT4" ShapeID="_x0000_i1030" DrawAspect="Content" ObjectID="_1659758354" r:id="rId21"/>
        </w:object>
      </w:r>
    </w:p>
    <w:p w14:paraId="2678BB46"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式中参数</w:t>
      </w:r>
      <w:r w:rsidRPr="00F509B0">
        <w:rPr>
          <w:rFonts w:ascii="宋体" w:hAnsi="宋体" w:cs="Arial Unicode MS" w:hint="eastAsia"/>
        </w:rPr>
        <w:t>b</w:t>
      </w:r>
      <w:r w:rsidRPr="00F509B0">
        <w:rPr>
          <w:rFonts w:ascii="宋体" w:hAnsi="宋体" w:cs="Arial Unicode MS"/>
        </w:rPr>
        <w:t>为射频前端带宽与伪码</w:t>
      </w:r>
      <w:proofErr w:type="gramStart"/>
      <w:r w:rsidRPr="00F509B0">
        <w:rPr>
          <w:rFonts w:ascii="宋体" w:hAnsi="宋体" w:cs="Arial Unicode MS"/>
        </w:rPr>
        <w:t>码</w:t>
      </w:r>
      <w:proofErr w:type="gramEnd"/>
      <w:r w:rsidRPr="00F509B0">
        <w:rPr>
          <w:rFonts w:ascii="宋体" w:hAnsi="宋体" w:cs="Arial Unicode MS"/>
        </w:rPr>
        <w:t>宽的乘积。相干延迟锁定环是本项目研制的高</w:t>
      </w:r>
      <w:proofErr w:type="gramStart"/>
      <w:r w:rsidRPr="00F509B0">
        <w:rPr>
          <w:rFonts w:ascii="宋体" w:hAnsi="宋体" w:cs="Arial Unicode MS"/>
        </w:rPr>
        <w:t>精度共视接收机</w:t>
      </w:r>
      <w:proofErr w:type="gramEnd"/>
      <w:r w:rsidRPr="00F509B0">
        <w:rPr>
          <w:rFonts w:ascii="宋体" w:hAnsi="宋体" w:cs="Arial Unicode MS"/>
        </w:rPr>
        <w:t>中采用的码跟踪环路，分析器估计误差直接决定了接收机机的伪距测量精度，相干延迟锁定环的估计误差为：</w:t>
      </w:r>
    </w:p>
    <w:p w14:paraId="23E7BC48" w14:textId="77777777" w:rsidR="00533655" w:rsidRPr="00F509B0" w:rsidRDefault="00533655" w:rsidP="00533655">
      <w:pPr>
        <w:spacing w:line="276" w:lineRule="auto"/>
        <w:jc w:val="center"/>
        <w:rPr>
          <w:rFonts w:asciiTheme="minorEastAsia" w:hAnsiTheme="minorEastAsia" w:cs="Calibri" w:hint="eastAsia"/>
          <w:szCs w:val="21"/>
        </w:rPr>
      </w:pPr>
      <w:r w:rsidRPr="00F509B0">
        <w:rPr>
          <w:rFonts w:asciiTheme="minorEastAsia" w:hAnsiTheme="minorEastAsia" w:cs="Calibri"/>
          <w:position w:val="-162"/>
          <w:szCs w:val="21"/>
        </w:rPr>
        <w:object w:dxaOrig="5040" w:dyaOrig="3360" w14:anchorId="16946947">
          <v:shape id="_x0000_i1031" type="#_x0000_t75" style="width:254pt;height:171.7pt" o:ole="">
            <v:imagedata r:id="rId22" o:title=""/>
          </v:shape>
          <o:OLEObject Type="Embed" ProgID="Equation.DSMT4" ShapeID="_x0000_i1031" DrawAspect="Content" ObjectID="_1659758355" r:id="rId23"/>
        </w:object>
      </w:r>
    </w:p>
    <w:p w14:paraId="0C2EDA7F"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根据接收机的输入信号条件，在接收信号灵敏度电平下，对于GPS伪码测量误差约为0.8ns</w:t>
      </w:r>
      <w:r w:rsidRPr="00F509B0">
        <w:rPr>
          <w:rFonts w:ascii="宋体" w:hAnsi="宋体" w:cs="Arial Unicode MS" w:hint="eastAsia"/>
        </w:rPr>
        <w:t>；</w:t>
      </w:r>
      <w:r w:rsidRPr="00F509B0">
        <w:rPr>
          <w:rFonts w:ascii="宋体" w:hAnsi="宋体" w:cs="Arial Unicode MS"/>
        </w:rPr>
        <w:t>对于BD</w:t>
      </w:r>
      <w:r w:rsidRPr="00F509B0">
        <w:rPr>
          <w:rFonts w:ascii="宋体" w:hAnsi="宋体" w:cs="Arial Unicode MS" w:hint="eastAsia"/>
        </w:rPr>
        <w:t>S</w:t>
      </w:r>
      <w:r w:rsidRPr="00F509B0">
        <w:rPr>
          <w:rFonts w:ascii="宋体" w:hAnsi="宋体" w:cs="Arial Unicode MS"/>
        </w:rPr>
        <w:t>伪码测量误差约为0.5ns；</w:t>
      </w:r>
    </w:p>
    <w:p w14:paraId="7C80E06C"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取△</w:t>
      </w:r>
      <w:r w:rsidRPr="00F509B0">
        <w:rPr>
          <w:rFonts w:ascii="宋体" w:hAnsi="宋体" w:cs="Arial Unicode MS"/>
        </w:rPr>
        <w:t>1=0.8ns</w:t>
      </w:r>
      <w:r w:rsidRPr="00F509B0">
        <w:rPr>
          <w:rFonts w:ascii="宋体" w:hAnsi="宋体" w:cs="Arial Unicode MS" w:hint="eastAsia"/>
        </w:rPr>
        <w:t>。</w:t>
      </w:r>
    </w:p>
    <w:p w14:paraId="772E8877" w14:textId="77777777" w:rsidR="00533655" w:rsidRPr="00F509B0" w:rsidRDefault="00533655" w:rsidP="00533655">
      <w:pPr>
        <w:pStyle w:val="ae"/>
        <w:numPr>
          <w:ilvl w:val="0"/>
          <w:numId w:val="11"/>
        </w:numPr>
        <w:snapToGrid w:val="0"/>
        <w:ind w:firstLineChars="0"/>
        <w:rPr>
          <w:rFonts w:asciiTheme="minorEastAsia" w:hAnsiTheme="minorEastAsia" w:cs="宋体" w:hint="eastAsia"/>
          <w:szCs w:val="21"/>
        </w:rPr>
      </w:pPr>
      <w:r w:rsidRPr="00F509B0">
        <w:rPr>
          <w:rFonts w:asciiTheme="minorEastAsia" w:hAnsiTheme="minorEastAsia" w:cs="宋体"/>
          <w:szCs w:val="21"/>
        </w:rPr>
        <w:t>设备时延标定误差</w:t>
      </w:r>
    </w:p>
    <w:p w14:paraId="4F363989"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初始设备时延标定可采用同源零基线的标定方法，也可采用无线全链路设备时延标定方法，采用无线全链路设备时延标定方法标定误差不超过</w:t>
      </w:r>
      <w:r w:rsidRPr="00F509B0">
        <w:rPr>
          <w:rFonts w:ascii="宋体" w:hAnsi="宋体" w:cs="Arial Unicode MS" w:hint="eastAsia"/>
        </w:rPr>
        <w:t>2</w:t>
      </w:r>
      <w:r w:rsidRPr="00F509B0">
        <w:rPr>
          <w:rFonts w:ascii="宋体" w:hAnsi="宋体" w:cs="Arial Unicode MS"/>
        </w:rPr>
        <w:t>ns；</w:t>
      </w:r>
    </w:p>
    <w:p w14:paraId="6E4A23CB"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取△</w:t>
      </w:r>
      <w:r w:rsidRPr="00F509B0">
        <w:rPr>
          <w:rFonts w:ascii="宋体" w:hAnsi="宋体" w:cs="Arial Unicode MS"/>
        </w:rPr>
        <w:t>2=</w:t>
      </w:r>
      <w:r w:rsidRPr="00F509B0">
        <w:rPr>
          <w:rFonts w:ascii="宋体" w:hAnsi="宋体" w:cs="Arial Unicode MS" w:hint="eastAsia"/>
        </w:rPr>
        <w:t>2</w:t>
      </w:r>
      <w:r w:rsidRPr="00F509B0">
        <w:rPr>
          <w:rFonts w:ascii="宋体" w:hAnsi="宋体" w:cs="Arial Unicode MS"/>
        </w:rPr>
        <w:t>ns</w:t>
      </w:r>
      <w:r w:rsidRPr="00F509B0">
        <w:rPr>
          <w:rFonts w:ascii="宋体" w:hAnsi="宋体" w:cs="Arial Unicode MS" w:hint="eastAsia"/>
        </w:rPr>
        <w:t>。</w:t>
      </w:r>
    </w:p>
    <w:p w14:paraId="2D4C1995" w14:textId="77777777" w:rsidR="00533655" w:rsidRPr="00F509B0" w:rsidRDefault="00533655" w:rsidP="00533655">
      <w:pPr>
        <w:pStyle w:val="ae"/>
        <w:numPr>
          <w:ilvl w:val="0"/>
          <w:numId w:val="11"/>
        </w:numPr>
        <w:snapToGrid w:val="0"/>
        <w:ind w:firstLineChars="0"/>
        <w:rPr>
          <w:rFonts w:asciiTheme="minorEastAsia" w:hAnsiTheme="minorEastAsia" w:cs="宋体" w:hint="eastAsia"/>
          <w:szCs w:val="21"/>
        </w:rPr>
      </w:pPr>
      <w:r w:rsidRPr="00F509B0">
        <w:rPr>
          <w:rFonts w:asciiTheme="minorEastAsia" w:hAnsiTheme="minorEastAsia" w:cs="宋体"/>
          <w:szCs w:val="21"/>
        </w:rPr>
        <w:t>设备时延稳定性误差</w:t>
      </w:r>
    </w:p>
    <w:p w14:paraId="5B7E4643"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通常，温度是影响设备时延稳定性最主要因素，通过合理的设计保证温度变化范围不超过5</w:t>
      </w:r>
      <w:r w:rsidRPr="00F509B0">
        <w:rPr>
          <w:rFonts w:ascii="宋体" w:hAnsi="宋体" w:cs="Arial Unicode MS" w:hint="eastAsia"/>
        </w:rPr>
        <w:t>℃</w:t>
      </w:r>
      <w:r w:rsidRPr="00F509B0">
        <w:rPr>
          <w:rFonts w:ascii="宋体" w:hAnsi="宋体" w:cs="Arial Unicode MS"/>
        </w:rPr>
        <w:t>，考虑到室外电缆、天线等设备为全温度范围，设备时延稳定性优于</w:t>
      </w:r>
      <w:r w:rsidRPr="00F509B0">
        <w:rPr>
          <w:rFonts w:ascii="宋体" w:hAnsi="宋体" w:cs="Arial Unicode MS" w:hint="eastAsia"/>
        </w:rPr>
        <w:t>1</w:t>
      </w:r>
      <w:r w:rsidRPr="00F509B0">
        <w:rPr>
          <w:rFonts w:ascii="宋体" w:hAnsi="宋体" w:cs="Arial Unicode MS"/>
        </w:rPr>
        <w:t>ns。</w:t>
      </w:r>
    </w:p>
    <w:p w14:paraId="165A7014"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取△</w:t>
      </w:r>
      <w:r w:rsidRPr="00F509B0">
        <w:rPr>
          <w:rFonts w:ascii="宋体" w:hAnsi="宋体" w:cs="Arial Unicode MS"/>
        </w:rPr>
        <w:t>3=</w:t>
      </w:r>
      <w:r w:rsidRPr="00F509B0">
        <w:rPr>
          <w:rFonts w:ascii="宋体" w:hAnsi="宋体" w:cs="Arial Unicode MS" w:hint="eastAsia"/>
        </w:rPr>
        <w:t>1</w:t>
      </w:r>
      <w:r w:rsidRPr="00F509B0">
        <w:rPr>
          <w:rFonts w:ascii="宋体" w:hAnsi="宋体" w:cs="Arial Unicode MS"/>
        </w:rPr>
        <w:t>ns</w:t>
      </w:r>
      <w:r w:rsidRPr="00F509B0">
        <w:rPr>
          <w:rFonts w:ascii="宋体" w:hAnsi="宋体" w:cs="Arial Unicode MS" w:hint="eastAsia"/>
        </w:rPr>
        <w:t>。</w:t>
      </w:r>
    </w:p>
    <w:p w14:paraId="268A6CC9" w14:textId="77777777" w:rsidR="00533655" w:rsidRPr="00F509B0" w:rsidRDefault="00533655" w:rsidP="00533655">
      <w:pPr>
        <w:pStyle w:val="ae"/>
        <w:numPr>
          <w:ilvl w:val="0"/>
          <w:numId w:val="11"/>
        </w:numPr>
        <w:snapToGrid w:val="0"/>
        <w:ind w:firstLineChars="0"/>
        <w:rPr>
          <w:rFonts w:asciiTheme="minorEastAsia" w:hAnsiTheme="minorEastAsia" w:cs="宋体" w:hint="eastAsia"/>
          <w:szCs w:val="21"/>
        </w:rPr>
      </w:pPr>
      <w:r w:rsidRPr="00F509B0">
        <w:rPr>
          <w:rFonts w:asciiTheme="minorEastAsia" w:hAnsiTheme="minorEastAsia" w:cs="宋体"/>
          <w:szCs w:val="21"/>
        </w:rPr>
        <w:t>电离层误差</w:t>
      </w:r>
    </w:p>
    <w:p w14:paraId="277C135E"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电离层误差通常为Klobuchar模型法，该模型将早8点之前，晚20点之后这段电离层中自由电子和离子活动不强烈的时间段的时延值估算为5ns，将早8点至晚20点之间的时间段的电离层时延值由一个以当地时间t以及卫星星历参数</w:t>
      </w:r>
      <w:r w:rsidRPr="00F509B0">
        <w:rPr>
          <w:rFonts w:ascii="宋体" w:hAnsi="宋体" w:cs="Arial Unicode MS"/>
        </w:rPr>
        <w:object w:dxaOrig="340" w:dyaOrig="279" w14:anchorId="5697797F">
          <v:shape id="_x0000_i1032" type="#_x0000_t75" style="width:15.45pt;height:14.8pt" o:ole="">
            <v:imagedata r:id="rId24" o:title=""/>
          </v:shape>
          <o:OLEObject Type="Embed" ProgID="Equation.DSMT4" ShapeID="_x0000_i1032" DrawAspect="Content" ObjectID="_1659758356" r:id="rId25"/>
        </w:object>
      </w:r>
      <w:r w:rsidRPr="00F509B0">
        <w:rPr>
          <w:rFonts w:ascii="宋体" w:hAnsi="宋体" w:cs="Arial Unicode MS"/>
        </w:rPr>
        <w:t>，</w:t>
      </w:r>
      <w:r w:rsidRPr="00F509B0">
        <w:rPr>
          <w:rFonts w:ascii="宋体" w:hAnsi="宋体" w:cs="Arial Unicode MS"/>
        </w:rPr>
        <w:object w:dxaOrig="300" w:dyaOrig="279" w14:anchorId="0C1CD987">
          <v:shape id="_x0000_i1033" type="#_x0000_t75" style="width:12.2pt;height:14.8pt" o:ole="">
            <v:imagedata r:id="rId26" o:title=""/>
          </v:shape>
          <o:OLEObject Type="Embed" ProgID="Equation.DSMT4" ShapeID="_x0000_i1033" DrawAspect="Content" ObjectID="_1659758357" r:id="rId27"/>
        </w:object>
      </w:r>
      <w:r w:rsidRPr="00F509B0">
        <w:rPr>
          <w:rFonts w:ascii="宋体" w:hAnsi="宋体" w:cs="Arial Unicode MS"/>
        </w:rPr>
        <w:t>，</w:t>
      </w:r>
      <w:r w:rsidRPr="00F509B0">
        <w:rPr>
          <w:rFonts w:ascii="宋体" w:hAnsi="宋体" w:cs="Arial Unicode MS"/>
        </w:rPr>
        <w:object w:dxaOrig="360" w:dyaOrig="279" w14:anchorId="49D1C218">
          <v:shape id="_x0000_i1034" type="#_x0000_t75" style="width:18.65pt;height:14.8pt" o:ole="">
            <v:imagedata r:id="rId28" o:title=""/>
          </v:shape>
          <o:OLEObject Type="Embed" ProgID="Equation.DSMT4" ShapeID="_x0000_i1034" DrawAspect="Content" ObjectID="_1659758358" r:id="rId29"/>
        </w:object>
      </w:r>
      <w:r w:rsidRPr="00F509B0">
        <w:rPr>
          <w:rFonts w:ascii="宋体" w:hAnsi="宋体" w:cs="Arial Unicode MS"/>
        </w:rPr>
        <w:t>，</w:t>
      </w:r>
      <w:r w:rsidRPr="00F509B0">
        <w:rPr>
          <w:rFonts w:ascii="宋体" w:hAnsi="宋体" w:cs="Arial Unicode MS"/>
        </w:rPr>
        <w:object w:dxaOrig="340" w:dyaOrig="279" w14:anchorId="0F0FF973">
          <v:shape id="_x0000_i1035" type="#_x0000_t75" style="width:15.45pt;height:14.8pt" o:ole="">
            <v:imagedata r:id="rId30" o:title=""/>
          </v:shape>
          <o:OLEObject Type="Embed" ProgID="Equation.DSMT4" ShapeID="_x0000_i1035" DrawAspect="Content" ObjectID="_1659758359" r:id="rId31"/>
        </w:object>
      </w:r>
      <w:r w:rsidRPr="00F509B0">
        <w:rPr>
          <w:rFonts w:ascii="宋体" w:hAnsi="宋体" w:cs="Arial Unicode MS"/>
        </w:rPr>
        <w:t>和</w:t>
      </w:r>
      <w:r w:rsidRPr="00F509B0">
        <w:rPr>
          <w:rFonts w:ascii="宋体" w:hAnsi="宋体" w:cs="Arial Unicode MS"/>
        </w:rPr>
        <w:object w:dxaOrig="320" w:dyaOrig="320" w14:anchorId="72E16560">
          <v:shape id="_x0000_i1036" type="#_x0000_t75" style="width:12.2pt;height:12.2pt" o:ole="">
            <v:imagedata r:id="rId32" o:title=""/>
          </v:shape>
          <o:OLEObject Type="Embed" ProgID="Equation.DSMT4" ShapeID="_x0000_i1036" DrawAspect="Content" ObjectID="_1659758360" r:id="rId33"/>
        </w:object>
      </w:r>
      <w:r w:rsidRPr="00F509B0">
        <w:rPr>
          <w:rFonts w:ascii="宋体" w:hAnsi="宋体" w:cs="Arial Unicode MS"/>
        </w:rPr>
        <w:t>，</w:t>
      </w:r>
      <w:r w:rsidRPr="00F509B0">
        <w:rPr>
          <w:rFonts w:ascii="宋体" w:hAnsi="宋体" w:cs="Arial Unicode MS"/>
        </w:rPr>
        <w:object w:dxaOrig="279" w:dyaOrig="320" w14:anchorId="4BFB0158">
          <v:shape id="_x0000_i1037" type="#_x0000_t75" style="width:14.8pt;height:12.2pt" o:ole="">
            <v:imagedata r:id="rId34" o:title=""/>
          </v:shape>
          <o:OLEObject Type="Embed" ProgID="Equation.DSMT4" ShapeID="_x0000_i1037" DrawAspect="Content" ObjectID="_1659758361" r:id="rId35"/>
        </w:object>
      </w:r>
      <w:r w:rsidRPr="00F509B0">
        <w:rPr>
          <w:rFonts w:ascii="宋体" w:hAnsi="宋体" w:cs="Arial Unicode MS"/>
        </w:rPr>
        <w:t>，</w:t>
      </w:r>
      <w:r w:rsidRPr="00F509B0">
        <w:rPr>
          <w:rFonts w:ascii="宋体" w:hAnsi="宋体" w:cs="Arial Unicode MS"/>
        </w:rPr>
        <w:object w:dxaOrig="320" w:dyaOrig="320" w14:anchorId="776F7557">
          <v:shape id="_x0000_i1038" type="#_x0000_t75" style="width:12.2pt;height:12.2pt" o:ole="">
            <v:imagedata r:id="rId36" o:title=""/>
          </v:shape>
          <o:OLEObject Type="Embed" ProgID="Equation.DSMT4" ShapeID="_x0000_i1038" DrawAspect="Content" ObjectID="_1659758362" r:id="rId37"/>
        </w:object>
      </w:r>
      <w:r w:rsidRPr="00F509B0">
        <w:rPr>
          <w:rFonts w:ascii="宋体" w:hAnsi="宋体" w:cs="Arial Unicode MS"/>
        </w:rPr>
        <w:t>，</w:t>
      </w:r>
      <w:r w:rsidRPr="00F509B0">
        <w:rPr>
          <w:rFonts w:ascii="宋体" w:hAnsi="宋体" w:cs="Arial Unicode MS"/>
        </w:rPr>
        <w:object w:dxaOrig="300" w:dyaOrig="320" w14:anchorId="09F58BC9">
          <v:shape id="_x0000_i1039" type="#_x0000_t75" style="width:12.2pt;height:12.2pt" o:ole="">
            <v:imagedata r:id="rId38" o:title=""/>
          </v:shape>
          <o:OLEObject Type="Embed" ProgID="Equation.DSMT4" ShapeID="_x0000_i1039" DrawAspect="Content" ObjectID="_1659758363" r:id="rId39"/>
        </w:object>
      </w:r>
      <w:r w:rsidRPr="00F509B0">
        <w:rPr>
          <w:rFonts w:ascii="宋体" w:hAnsi="宋体" w:cs="Arial Unicode MS"/>
        </w:rPr>
        <w:t>为参数的余弦函数表示。Klobuchar模型可修正电离层影响的60%，理想情况下可达75%。</w:t>
      </w:r>
    </w:p>
    <w:p w14:paraId="5DFFC767"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在实际使用中为获得更高的精度可以采取双频电离层修正法</w:t>
      </w:r>
      <w:r w:rsidRPr="00F509B0">
        <w:rPr>
          <w:rFonts w:ascii="宋体" w:hAnsi="宋体" w:cs="Arial Unicode MS" w:hint="eastAsia"/>
        </w:rPr>
        <w:t>，</w:t>
      </w:r>
      <w:r w:rsidRPr="00F509B0">
        <w:rPr>
          <w:rFonts w:ascii="宋体" w:hAnsi="宋体" w:cs="Arial Unicode MS"/>
        </w:rPr>
        <w:t>采用双频电离层修正的方式消除电离层误差中的一阶项，残余高阶项不能修正，通常认为双频改正能够修正90%以上的电离层误差；</w:t>
      </w:r>
      <w:r w:rsidRPr="00F509B0">
        <w:rPr>
          <w:rFonts w:ascii="宋体" w:hAnsi="宋体" w:cs="Arial Unicode MS" w:hint="eastAsia"/>
        </w:rPr>
        <w:t>考虑不同设备间的基线长度</w:t>
      </w:r>
      <w:r w:rsidRPr="00F509B0">
        <w:rPr>
          <w:rFonts w:ascii="宋体" w:hAnsi="宋体" w:cs="Arial Unicode MS"/>
        </w:rPr>
        <w:t>，电离层误差具有相关性</w:t>
      </w:r>
      <w:r w:rsidRPr="00F509B0">
        <w:rPr>
          <w:rFonts w:ascii="宋体" w:hAnsi="宋体" w:cs="Arial Unicode MS" w:hint="eastAsia"/>
        </w:rPr>
        <w:t>，</w:t>
      </w:r>
      <w:r w:rsidRPr="00F509B0">
        <w:rPr>
          <w:rFonts w:ascii="宋体" w:hAnsi="宋体" w:cs="Arial Unicode MS"/>
        </w:rPr>
        <w:t>因此预计电离层残留误差应在</w:t>
      </w:r>
      <w:r w:rsidRPr="00F509B0">
        <w:rPr>
          <w:rFonts w:ascii="宋体" w:hAnsi="宋体" w:cs="Arial Unicode MS" w:hint="eastAsia"/>
        </w:rPr>
        <w:t>0.5</w:t>
      </w:r>
      <w:r w:rsidRPr="00F509B0">
        <w:rPr>
          <w:rFonts w:ascii="宋体" w:hAnsi="宋体" w:cs="Arial Unicode MS"/>
        </w:rPr>
        <w:t>ns以内。</w:t>
      </w:r>
    </w:p>
    <w:p w14:paraId="3891947C"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取△</w:t>
      </w:r>
      <w:r w:rsidRPr="00F509B0">
        <w:rPr>
          <w:rFonts w:ascii="宋体" w:hAnsi="宋体" w:cs="Arial Unicode MS"/>
        </w:rPr>
        <w:t>4=</w:t>
      </w:r>
      <w:r w:rsidRPr="00F509B0">
        <w:rPr>
          <w:rFonts w:ascii="宋体" w:hAnsi="宋体" w:cs="Arial Unicode MS" w:hint="eastAsia"/>
        </w:rPr>
        <w:t>0.5</w:t>
      </w:r>
      <w:r w:rsidRPr="00F509B0">
        <w:rPr>
          <w:rFonts w:ascii="宋体" w:hAnsi="宋体" w:cs="Arial Unicode MS"/>
        </w:rPr>
        <w:t>ns</w:t>
      </w:r>
      <w:r w:rsidRPr="00F509B0">
        <w:rPr>
          <w:rFonts w:ascii="宋体" w:hAnsi="宋体" w:cs="Arial Unicode MS" w:hint="eastAsia"/>
        </w:rPr>
        <w:t>。</w:t>
      </w:r>
    </w:p>
    <w:p w14:paraId="43FA1943" w14:textId="77777777" w:rsidR="00533655" w:rsidRPr="00F509B0" w:rsidRDefault="00533655" w:rsidP="00533655">
      <w:pPr>
        <w:pStyle w:val="ae"/>
        <w:numPr>
          <w:ilvl w:val="0"/>
          <w:numId w:val="11"/>
        </w:numPr>
        <w:snapToGrid w:val="0"/>
        <w:ind w:firstLineChars="0"/>
        <w:rPr>
          <w:rFonts w:asciiTheme="minorEastAsia" w:hAnsiTheme="minorEastAsia" w:cs="宋体" w:hint="eastAsia"/>
          <w:szCs w:val="21"/>
        </w:rPr>
      </w:pPr>
      <w:r w:rsidRPr="00F509B0">
        <w:rPr>
          <w:rFonts w:asciiTheme="minorEastAsia" w:hAnsiTheme="minorEastAsia" w:cs="宋体"/>
          <w:szCs w:val="21"/>
        </w:rPr>
        <w:t>对流层误差</w:t>
      </w:r>
    </w:p>
    <w:p w14:paraId="6CA7EC5D"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由于对流层的特殊组成，分析对流层时延时将这部分大气分为干分量和湿分量，再分别与相应的投影函数相乘，既可得对流层的总时延。</w:t>
      </w:r>
    </w:p>
    <w:p w14:paraId="0123A180"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选取地面站在海拔0km处和5km处，0km处气象参数选取为标准值，5km处的气象参数可根据标准值求得。由</w:t>
      </w:r>
      <w:r w:rsidRPr="00F509B0">
        <w:rPr>
          <w:rFonts w:ascii="宋体" w:hAnsi="宋体" w:cs="Arial Unicode MS" w:hint="eastAsia"/>
        </w:rPr>
        <w:t>仿真分析可知</w:t>
      </w:r>
      <w:r w:rsidRPr="00F509B0">
        <w:rPr>
          <w:rFonts w:ascii="宋体" w:hAnsi="宋体" w:cs="Arial Unicode MS"/>
        </w:rPr>
        <w:t>Hopfield模型与</w:t>
      </w:r>
      <w:proofErr w:type="spellStart"/>
      <w:r w:rsidRPr="00F509B0">
        <w:rPr>
          <w:rFonts w:ascii="宋体" w:hAnsi="宋体" w:cs="Arial Unicode MS"/>
        </w:rPr>
        <w:t>Saastamoinen</w:t>
      </w:r>
      <w:proofErr w:type="spellEnd"/>
      <w:r w:rsidRPr="00F509B0">
        <w:rPr>
          <w:rFonts w:ascii="宋体" w:hAnsi="宋体" w:cs="Arial Unicode MS"/>
        </w:rPr>
        <w:t>模型的趋势相同，都是随着高度角的增大而降低，高度角小于20°时下降明显，在高度角大于35°以后趋于平稳，在改变地面站海拔高度后</w:t>
      </w:r>
      <w:proofErr w:type="spellStart"/>
      <w:r w:rsidRPr="00F509B0">
        <w:rPr>
          <w:rFonts w:ascii="宋体" w:hAnsi="宋体" w:cs="Arial Unicode MS"/>
        </w:rPr>
        <w:t>Saastamoinen</w:t>
      </w:r>
      <w:proofErr w:type="spellEnd"/>
      <w:r w:rsidRPr="00F509B0">
        <w:rPr>
          <w:rFonts w:ascii="宋体" w:hAnsi="宋体" w:cs="Arial Unicode MS"/>
        </w:rPr>
        <w:t>模型较好的反应了大气环境的变化，并且由于该模型是将对流层分为两层进行计算的，所以该模型适宜在精度要求较高的条件下使用。</w:t>
      </w:r>
    </w:p>
    <w:p w14:paraId="4EF76CC3" w14:textId="77777777" w:rsidR="00533655" w:rsidRPr="00F509B0" w:rsidRDefault="00533655" w:rsidP="00533655">
      <w:pPr>
        <w:ind w:firstLine="420"/>
        <w:rPr>
          <w:rFonts w:ascii="宋体" w:hAnsi="宋体" w:cs="Arial Unicode MS" w:hint="eastAsia"/>
        </w:rPr>
      </w:pPr>
      <w:proofErr w:type="gramStart"/>
      <w:r w:rsidRPr="00F509B0">
        <w:rPr>
          <w:rFonts w:ascii="宋体" w:hAnsi="宋体" w:cs="Arial Unicode MS"/>
        </w:rPr>
        <w:t>对于共视</w:t>
      </w:r>
      <w:proofErr w:type="gramEnd"/>
      <w:r w:rsidRPr="00F509B0">
        <w:rPr>
          <w:rFonts w:ascii="宋体" w:hAnsi="宋体" w:cs="Arial Unicode MS"/>
        </w:rPr>
        <w:t>比对来说，对流层误差主要由于两地气象条件差异造成，对流层采用模型法修正并结合当地气象数据，造成的比对残留约为0.5ns。</w:t>
      </w:r>
    </w:p>
    <w:p w14:paraId="051456B4"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lastRenderedPageBreak/>
        <w:t>取△</w:t>
      </w:r>
      <w:r w:rsidRPr="00F509B0">
        <w:rPr>
          <w:rFonts w:ascii="宋体" w:hAnsi="宋体" w:cs="Arial Unicode MS"/>
        </w:rPr>
        <w:t>5=0.5ns</w:t>
      </w:r>
      <w:r w:rsidRPr="00F509B0">
        <w:rPr>
          <w:rFonts w:ascii="宋体" w:hAnsi="宋体" w:cs="Arial Unicode MS" w:hint="eastAsia"/>
        </w:rPr>
        <w:t>。</w:t>
      </w:r>
    </w:p>
    <w:p w14:paraId="784ED881" w14:textId="77777777" w:rsidR="00533655" w:rsidRPr="00F509B0" w:rsidRDefault="00533655" w:rsidP="00533655">
      <w:pPr>
        <w:pStyle w:val="ae"/>
        <w:numPr>
          <w:ilvl w:val="0"/>
          <w:numId w:val="11"/>
        </w:numPr>
        <w:snapToGrid w:val="0"/>
        <w:spacing w:line="276" w:lineRule="auto"/>
        <w:ind w:firstLineChars="0"/>
        <w:rPr>
          <w:rFonts w:asciiTheme="minorEastAsia" w:hAnsiTheme="minorEastAsia" w:cs="宋体" w:hint="eastAsia"/>
          <w:szCs w:val="21"/>
        </w:rPr>
      </w:pPr>
      <w:r w:rsidRPr="00F509B0">
        <w:rPr>
          <w:rFonts w:asciiTheme="minorEastAsia" w:hAnsiTheme="minorEastAsia" w:cs="宋体"/>
          <w:szCs w:val="21"/>
        </w:rPr>
        <w:t>星历误差</w:t>
      </w:r>
    </w:p>
    <w:p w14:paraId="03D4D802"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卫星位置误差主要由广播星历的误差引起，通常广播星历的精度较低</w:t>
      </w:r>
      <w:r w:rsidRPr="00F509B0">
        <w:rPr>
          <w:rFonts w:ascii="宋体" w:hAnsi="宋体" w:cs="Arial Unicode MS" w:hint="eastAsia"/>
        </w:rPr>
        <w:t>，</w:t>
      </w:r>
      <w:r w:rsidRPr="00F509B0">
        <w:rPr>
          <w:rFonts w:ascii="宋体" w:hAnsi="宋体" w:cs="Arial Unicode MS"/>
        </w:rPr>
        <w:t>预计引入的误差约为</w:t>
      </w:r>
      <w:r w:rsidRPr="00F509B0">
        <w:rPr>
          <w:rFonts w:ascii="宋体" w:hAnsi="宋体" w:cs="Arial Unicode MS" w:hint="eastAsia"/>
        </w:rPr>
        <w:t>5</w:t>
      </w:r>
      <w:r w:rsidRPr="00F509B0">
        <w:rPr>
          <w:rFonts w:ascii="宋体" w:hAnsi="宋体" w:cs="Arial Unicode MS"/>
        </w:rPr>
        <w:t>ns；</w:t>
      </w:r>
    </w:p>
    <w:p w14:paraId="176F840B"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即△</w:t>
      </w:r>
      <w:r w:rsidRPr="00F509B0">
        <w:rPr>
          <w:rFonts w:ascii="宋体" w:hAnsi="宋体" w:cs="Arial Unicode MS"/>
        </w:rPr>
        <w:t>6=</w:t>
      </w:r>
      <w:r w:rsidRPr="00F509B0">
        <w:rPr>
          <w:rFonts w:ascii="宋体" w:hAnsi="宋体" w:cs="Arial Unicode MS" w:hint="eastAsia"/>
        </w:rPr>
        <w:t>5</w:t>
      </w:r>
      <w:r w:rsidRPr="00F509B0">
        <w:rPr>
          <w:rFonts w:ascii="宋体" w:hAnsi="宋体" w:cs="Arial Unicode MS"/>
        </w:rPr>
        <w:t>ns</w:t>
      </w:r>
      <w:r w:rsidRPr="00F509B0">
        <w:rPr>
          <w:rFonts w:ascii="宋体" w:hAnsi="宋体" w:cs="Arial Unicode MS" w:hint="eastAsia"/>
        </w:rPr>
        <w:t>。</w:t>
      </w:r>
    </w:p>
    <w:p w14:paraId="2C296021" w14:textId="77777777" w:rsidR="00533655" w:rsidRPr="00F509B0" w:rsidRDefault="00533655" w:rsidP="00533655">
      <w:pPr>
        <w:pStyle w:val="ae"/>
        <w:numPr>
          <w:ilvl w:val="0"/>
          <w:numId w:val="11"/>
        </w:numPr>
        <w:snapToGrid w:val="0"/>
        <w:spacing w:line="276" w:lineRule="auto"/>
        <w:ind w:firstLineChars="0"/>
        <w:rPr>
          <w:rFonts w:asciiTheme="minorEastAsia" w:hAnsiTheme="minorEastAsia" w:cs="宋体" w:hint="eastAsia"/>
          <w:szCs w:val="21"/>
        </w:rPr>
      </w:pPr>
      <w:r w:rsidRPr="00F509B0">
        <w:rPr>
          <w:rFonts w:asciiTheme="minorEastAsia" w:hAnsiTheme="minorEastAsia" w:cs="宋体"/>
          <w:szCs w:val="21"/>
        </w:rPr>
        <w:t>多径误差</w:t>
      </w:r>
    </w:p>
    <w:p w14:paraId="4A59AC6D"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多径误差主要由于接收机所处的地理环境造成，</w:t>
      </w:r>
      <w:r w:rsidRPr="00F509B0">
        <w:rPr>
          <w:rFonts w:ascii="宋体" w:hAnsi="宋体" w:cs="Arial Unicode MS" w:hint="eastAsia"/>
        </w:rPr>
        <w:t>由于</w:t>
      </w:r>
      <w:proofErr w:type="gramStart"/>
      <w:r w:rsidRPr="00F509B0">
        <w:rPr>
          <w:rFonts w:ascii="宋体" w:hAnsi="宋体" w:cs="Arial Unicode MS" w:hint="eastAsia"/>
        </w:rPr>
        <w:t>时统设备</w:t>
      </w:r>
      <w:proofErr w:type="gramEnd"/>
      <w:r w:rsidRPr="00F509B0">
        <w:rPr>
          <w:rFonts w:ascii="宋体" w:hAnsi="宋体" w:cs="Arial Unicode MS" w:hint="eastAsia"/>
        </w:rPr>
        <w:t>应用于海洋环境，海面反射信号干扰较大</w:t>
      </w:r>
      <w:r w:rsidRPr="00F509B0">
        <w:rPr>
          <w:rFonts w:ascii="宋体" w:hAnsi="宋体" w:cs="Arial Unicode MS"/>
        </w:rPr>
        <w:t>，通过制定合理</w:t>
      </w:r>
      <w:proofErr w:type="gramStart"/>
      <w:r w:rsidRPr="00F509B0">
        <w:rPr>
          <w:rFonts w:ascii="宋体" w:hAnsi="宋体" w:cs="Arial Unicode MS"/>
        </w:rPr>
        <w:t>的选星策略</w:t>
      </w:r>
      <w:proofErr w:type="gramEnd"/>
      <w:r w:rsidRPr="00F509B0">
        <w:rPr>
          <w:rFonts w:ascii="宋体" w:hAnsi="宋体" w:cs="Arial Unicode MS"/>
        </w:rPr>
        <w:t>，避免使用低仰角卫星，并</w:t>
      </w:r>
      <w:r w:rsidRPr="00F509B0">
        <w:rPr>
          <w:rFonts w:ascii="宋体" w:hAnsi="宋体" w:cs="Arial Unicode MS" w:hint="eastAsia"/>
        </w:rPr>
        <w:t>采用合理屏蔽措施</w:t>
      </w:r>
      <w:r w:rsidRPr="00F509B0">
        <w:rPr>
          <w:rFonts w:ascii="宋体" w:hAnsi="宋体" w:cs="Arial Unicode MS"/>
        </w:rPr>
        <w:t>降低多径影响，多径误差取</w:t>
      </w:r>
      <w:r w:rsidRPr="00F509B0">
        <w:rPr>
          <w:rFonts w:ascii="宋体" w:hAnsi="宋体" w:cs="Arial Unicode MS" w:hint="eastAsia"/>
        </w:rPr>
        <w:t>2</w:t>
      </w:r>
      <w:r w:rsidRPr="00F509B0">
        <w:rPr>
          <w:rFonts w:ascii="宋体" w:hAnsi="宋体" w:cs="Arial Unicode MS"/>
        </w:rPr>
        <w:t>ns。</w:t>
      </w:r>
    </w:p>
    <w:p w14:paraId="6D38B4A7"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取△</w:t>
      </w:r>
      <w:r w:rsidRPr="00F509B0">
        <w:rPr>
          <w:rFonts w:ascii="宋体" w:hAnsi="宋体" w:cs="Arial Unicode MS"/>
        </w:rPr>
        <w:t>7=</w:t>
      </w:r>
      <w:r w:rsidRPr="00F509B0">
        <w:rPr>
          <w:rFonts w:ascii="宋体" w:hAnsi="宋体" w:cs="Arial Unicode MS" w:hint="eastAsia"/>
        </w:rPr>
        <w:t>2</w:t>
      </w:r>
      <w:r w:rsidRPr="00F509B0">
        <w:rPr>
          <w:rFonts w:ascii="宋体" w:hAnsi="宋体" w:cs="Arial Unicode MS"/>
        </w:rPr>
        <w:t>ns</w:t>
      </w:r>
      <w:r w:rsidRPr="00F509B0">
        <w:rPr>
          <w:rFonts w:ascii="宋体" w:hAnsi="宋体" w:cs="Arial Unicode MS" w:hint="eastAsia"/>
        </w:rPr>
        <w:t>。</w:t>
      </w:r>
    </w:p>
    <w:p w14:paraId="33774974"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综上所述，时间同步</w:t>
      </w:r>
      <w:r w:rsidRPr="00F509B0">
        <w:rPr>
          <w:rFonts w:ascii="宋体" w:hAnsi="宋体" w:cs="Arial Unicode MS" w:hint="eastAsia"/>
        </w:rPr>
        <w:t>精度</w:t>
      </w:r>
      <w:r w:rsidRPr="00F509B0">
        <w:rPr>
          <w:rFonts w:ascii="宋体" w:hAnsi="宋体" w:cs="Arial Unicode MS"/>
        </w:rPr>
        <w:t>为：</w:t>
      </w:r>
    </w:p>
    <w:p w14:paraId="0249B871" w14:textId="77777777" w:rsidR="00533655" w:rsidRPr="00F509B0" w:rsidRDefault="00000000" w:rsidP="00533655">
      <w:pPr>
        <w:spacing w:line="276" w:lineRule="auto"/>
        <w:jc w:val="center"/>
        <w:rPr>
          <w:rFonts w:asciiTheme="minorEastAsia" w:hAnsiTheme="minorEastAsia" w:cs="Calibri" w:hint="eastAsia"/>
          <w:szCs w:val="21"/>
        </w:rPr>
      </w:pPr>
      <m:oMathPara>
        <m:oMath>
          <m:sSub>
            <m:sSubPr>
              <m:ctrlPr>
                <w:rPr>
                  <w:rFonts w:ascii="Cambria Math" w:hAnsi="Cambria Math"/>
                  <w:i/>
                  <w:szCs w:val="21"/>
                </w:rPr>
              </m:ctrlPr>
            </m:sSubPr>
            <m:e>
              <m:r>
                <w:rPr>
                  <w:rFonts w:ascii="Cambria Math" w:hAnsi="Cambria Math"/>
                  <w:szCs w:val="21"/>
                </w:rPr>
                <m:t>Δ</m:t>
              </m:r>
            </m:e>
            <m:sub>
              <m:r>
                <m:rPr>
                  <m:sty m:val="p"/>
                </m:rPr>
                <w:rPr>
                  <w:rFonts w:ascii="Cambria Math" w:hAnsi="Cambria Math"/>
                  <w:szCs w:val="21"/>
                </w:rPr>
                <m:t>无网络</m:t>
              </m:r>
            </m:sub>
          </m:sSub>
          <m:r>
            <w:rPr>
              <w:rFonts w:ascii="Cambria Math" w:hAnsi="Cambria Math"/>
              <w:szCs w:val="21"/>
            </w:rPr>
            <m:t>=</m:t>
          </m:r>
          <m:rad>
            <m:radPr>
              <m:degHide m:val="1"/>
              <m:ctrlPr>
                <w:rPr>
                  <w:rFonts w:ascii="Cambria Math" w:hAnsi="Cambria Math"/>
                  <w:i/>
                  <w:szCs w:val="21"/>
                </w:rPr>
              </m:ctrlPr>
            </m:radPr>
            <m:deg/>
            <m:e>
              <m:r>
                <w:rPr>
                  <w:rFonts w:ascii="Cambria Math" w:hAnsi="Cambria Math"/>
                  <w:szCs w:val="21"/>
                </w:rPr>
                <m:t>2×</m:t>
              </m:r>
              <m:d>
                <m:dPr>
                  <m:ctrlPr>
                    <w:rPr>
                      <w:rFonts w:ascii="Cambria Math" w:hAnsi="Cambria Math"/>
                      <w:i/>
                      <w:szCs w:val="21"/>
                    </w:rPr>
                  </m:ctrlPr>
                </m:dPr>
                <m:e>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Δ</m:t>
                          </m:r>
                        </m:e>
                        <m:sub>
                          <m:r>
                            <w:rPr>
                              <w:rFonts w:ascii="Cambria Math" w:hAnsi="Cambria Math"/>
                              <w:szCs w:val="21"/>
                            </w:rPr>
                            <m:t>1</m:t>
                          </m:r>
                        </m:sub>
                      </m:sSub>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Δ</m:t>
                          </m:r>
                        </m:e>
                        <m:sub>
                          <m:r>
                            <w:rPr>
                              <w:rFonts w:ascii="Cambria Math" w:hAnsi="Cambria Math"/>
                              <w:szCs w:val="21"/>
                            </w:rPr>
                            <m:t>2</m:t>
                          </m:r>
                        </m:sub>
                      </m:sSub>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Δ</m:t>
                          </m:r>
                        </m:e>
                        <m:sub>
                          <m:r>
                            <w:rPr>
                              <w:rFonts w:ascii="Cambria Math" w:hAnsi="Cambria Math"/>
                              <w:szCs w:val="21"/>
                            </w:rPr>
                            <m:t>3</m:t>
                          </m:r>
                        </m:sub>
                      </m:sSub>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Δ</m:t>
                          </m:r>
                        </m:e>
                        <m:sub>
                          <m:r>
                            <w:rPr>
                              <w:rFonts w:ascii="Cambria Math" w:hAnsi="Cambria Math"/>
                              <w:szCs w:val="21"/>
                            </w:rPr>
                            <m:t>4</m:t>
                          </m:r>
                        </m:sub>
                      </m:sSub>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Δ</m:t>
                          </m:r>
                        </m:e>
                        <m:sub>
                          <m:r>
                            <w:rPr>
                              <w:rFonts w:ascii="Cambria Math" w:hAnsi="Cambria Math"/>
                              <w:szCs w:val="21"/>
                            </w:rPr>
                            <m:t>5</m:t>
                          </m:r>
                        </m:sub>
                      </m:sSub>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Δ</m:t>
                          </m:r>
                        </m:e>
                        <m:sub>
                          <m:r>
                            <w:rPr>
                              <w:rFonts w:ascii="Cambria Math" w:hAnsi="Cambria Math"/>
                              <w:szCs w:val="21"/>
                            </w:rPr>
                            <m:t>6</m:t>
                          </m:r>
                        </m:sub>
                      </m:sSub>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w:rPr>
                              <w:rFonts w:ascii="Cambria Math" w:hAnsi="Cambria Math"/>
                              <w:szCs w:val="21"/>
                            </w:rPr>
                            <m:t>Δ</m:t>
                          </m:r>
                        </m:e>
                        <m:sub>
                          <m:r>
                            <w:rPr>
                              <w:rFonts w:ascii="Cambria Math" w:hAnsi="Cambria Math"/>
                              <w:szCs w:val="21"/>
                            </w:rPr>
                            <m:t>7</m:t>
                          </m:r>
                        </m:sub>
                      </m:sSub>
                    </m:e>
                    <m:sup>
                      <m:r>
                        <w:rPr>
                          <w:rFonts w:ascii="Cambria Math" w:hAnsi="Cambria Math"/>
                          <w:szCs w:val="21"/>
                        </w:rPr>
                        <m:t>2</m:t>
                      </m:r>
                    </m:sup>
                  </m:sSup>
                </m:e>
              </m:d>
            </m:e>
          </m:rad>
        </m:oMath>
      </m:oMathPara>
    </w:p>
    <w:p w14:paraId="61357D99" w14:textId="77777777" w:rsidR="00533655" w:rsidRPr="00F509B0" w:rsidRDefault="00533655" w:rsidP="00533655">
      <w:pPr>
        <w:spacing w:line="276" w:lineRule="auto"/>
        <w:jc w:val="center"/>
        <w:rPr>
          <w:rFonts w:asciiTheme="minorEastAsia" w:hAnsiTheme="minorEastAsia" w:cs="Calibri" w:hint="eastAsia"/>
          <w:szCs w:val="21"/>
        </w:rPr>
      </w:pPr>
      <w:r w:rsidRPr="00F509B0">
        <w:rPr>
          <w:rFonts w:asciiTheme="minorEastAsia" w:hAnsiTheme="minorEastAsia"/>
          <w:position w:val="-18"/>
          <w:szCs w:val="21"/>
        </w:rPr>
        <w:object w:dxaOrig="3719" w:dyaOrig="499" w14:anchorId="2C005731">
          <v:shape id="_x0000_i1040" type="#_x0000_t75" style="width:185.2pt;height:25.05pt" o:ole="">
            <v:imagedata r:id="rId40" o:title=""/>
          </v:shape>
          <o:OLEObject Type="Embed" ProgID="Equation.DSMT4" ShapeID="_x0000_i1040" DrawAspect="Content" ObjectID="_1659758364" r:id="rId41"/>
        </w:object>
      </w:r>
    </w:p>
    <w:p w14:paraId="5C20396A" w14:textId="77777777" w:rsidR="00533655" w:rsidRPr="00F509B0" w:rsidRDefault="00533655" w:rsidP="00533655">
      <w:pPr>
        <w:spacing w:line="276" w:lineRule="auto"/>
        <w:jc w:val="center"/>
        <w:rPr>
          <w:rFonts w:asciiTheme="minorEastAsia" w:hAnsiTheme="minorEastAsia" w:cs="Calibri" w:hint="eastAsia"/>
          <w:szCs w:val="21"/>
        </w:rPr>
      </w:pPr>
      <w:r w:rsidRPr="00F509B0">
        <w:rPr>
          <w:rFonts w:asciiTheme="minorEastAsia" w:hAnsiTheme="minorEastAsia"/>
          <w:position w:val="-6"/>
          <w:szCs w:val="21"/>
        </w:rPr>
        <w:object w:dxaOrig="1480" w:dyaOrig="279" w14:anchorId="241DBCFB">
          <v:shape id="_x0000_i1041" type="#_x0000_t75" style="width:77.75pt;height:14.8pt" o:ole="">
            <v:imagedata r:id="rId42" o:title=""/>
          </v:shape>
          <o:OLEObject Type="Embed" ProgID="Equation.DSMT4" ShapeID="_x0000_i1041" DrawAspect="Content" ObjectID="_1659758365" r:id="rId43"/>
        </w:object>
      </w:r>
    </w:p>
    <w:p w14:paraId="5B477864"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可见误差在10ns量级，考虑到驯服时钟算法等因素，这个值一般会在20ns以内。攻击目标以GPS L1为例，L1民用信号为L1C/A，一个码片长度为1us左右，一般当欺骗信号在真实目标1.5码片内时，接收机是无法分辨的。此时欺骗信号即可切入，实现导航欺骗干扰。</w:t>
      </w:r>
    </w:p>
    <w:p w14:paraId="3F1D66C4" w14:textId="5534E64C" w:rsidR="001D4C66" w:rsidRPr="00F509B0" w:rsidRDefault="00533655" w:rsidP="00F509B0">
      <w:pPr>
        <w:pStyle w:val="1"/>
        <w:pageBreakBefore w:val="0"/>
        <w:spacing w:line="240" w:lineRule="auto"/>
        <w:rPr>
          <w:rFonts w:hint="eastAsia"/>
        </w:rPr>
      </w:pPr>
      <w:bookmarkStart w:id="14" w:name="_Toc46434646"/>
      <w:r w:rsidRPr="00F509B0">
        <w:rPr>
          <w:rFonts w:hint="eastAsia"/>
        </w:rPr>
        <w:t>接收定位精度设计</w:t>
      </w:r>
      <w:bookmarkEnd w:id="14"/>
    </w:p>
    <w:p w14:paraId="254407DF"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卫星导航接收机确定其位置的精度取决于多种因素的相互作用，其中许多测量误差对</w:t>
      </w:r>
      <w:r w:rsidRPr="00F509B0">
        <w:rPr>
          <w:rFonts w:ascii="宋体" w:hAnsi="宋体" w:cs="Arial Unicode MS"/>
        </w:rPr>
        <w:t>GNSS</w:t>
      </w:r>
      <w:r w:rsidRPr="00F509B0">
        <w:rPr>
          <w:rFonts w:ascii="宋体" w:hAnsi="宋体" w:cs="Arial Unicode MS" w:hint="eastAsia"/>
        </w:rPr>
        <w:t>接收机定位精度产生着重要影响，下面将对这些误差项分别进行详细分析。</w:t>
      </w:r>
    </w:p>
    <w:p w14:paraId="3DEEB986"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a)</w:t>
      </w:r>
      <w:r w:rsidRPr="00F509B0">
        <w:rPr>
          <w:rFonts w:ascii="宋体" w:hAnsi="宋体" w:cs="Arial Unicode MS" w:hint="eastAsia"/>
        </w:rPr>
        <w:t>卫星星历误差</w:t>
      </w:r>
    </w:p>
    <w:p w14:paraId="0A5021E9"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GNSS</w:t>
      </w:r>
      <w:r w:rsidRPr="00F509B0">
        <w:rPr>
          <w:rFonts w:ascii="宋体" w:hAnsi="宋体" w:cs="Arial Unicode MS" w:hint="eastAsia"/>
        </w:rPr>
        <w:t>接收机进行定位需要通过卫星星历计算得到的卫星位置，然而卫星在运行过程中会受到各种复杂甚至尚不清晰的摄动力影响，因此卫星星历计算得到的卫星位置和卫星真实位置存在着差异，即为卫星星历误差。根据所提供的卫星星历的精度不同，轨道误差也不同。通常情况下，由卫星星历引入的误差有</w:t>
      </w:r>
      <w:r w:rsidRPr="00F509B0">
        <w:rPr>
          <w:rFonts w:ascii="宋体" w:hAnsi="宋体" w:cs="Arial Unicode MS"/>
        </w:rPr>
        <w:t>0.8</w:t>
      </w:r>
      <w:r w:rsidRPr="00F509B0">
        <w:rPr>
          <w:rFonts w:ascii="宋体" w:hAnsi="宋体" w:cs="Arial Unicode MS" w:hint="eastAsia"/>
        </w:rPr>
        <w:t>～</w:t>
      </w:r>
      <w:r w:rsidRPr="00F509B0">
        <w:rPr>
          <w:rFonts w:ascii="宋体" w:hAnsi="宋体" w:cs="Arial Unicode MS"/>
        </w:rPr>
        <w:t>2</w:t>
      </w:r>
      <w:r w:rsidRPr="00F509B0">
        <w:rPr>
          <w:rFonts w:ascii="宋体" w:hAnsi="宋体" w:cs="Arial Unicode MS" w:hint="eastAsia"/>
        </w:rPr>
        <w:t>米。</w:t>
      </w:r>
    </w:p>
    <w:p w14:paraId="3F31A9BB"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b)</w:t>
      </w:r>
      <w:r w:rsidRPr="00F509B0">
        <w:rPr>
          <w:rFonts w:ascii="宋体" w:hAnsi="宋体" w:cs="Arial Unicode MS" w:hint="eastAsia"/>
        </w:rPr>
        <w:t>卫星时钟误差</w:t>
      </w:r>
    </w:p>
    <w:p w14:paraId="6F494CB6"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由于卫星位置是关于时间的函数，所以观测量均以精密测时为依据，</w:t>
      </w:r>
      <w:proofErr w:type="gramStart"/>
      <w:r w:rsidRPr="00F509B0">
        <w:rPr>
          <w:rFonts w:ascii="宋体" w:hAnsi="宋体" w:cs="Arial Unicode MS" w:hint="eastAsia"/>
        </w:rPr>
        <w:t>星钟误差</w:t>
      </w:r>
      <w:proofErr w:type="gramEnd"/>
      <w:r w:rsidRPr="00F509B0">
        <w:rPr>
          <w:rFonts w:ascii="宋体" w:hAnsi="宋体" w:cs="Arial Unicode MS" w:hint="eastAsia"/>
        </w:rPr>
        <w:t>会对伪码测距产生误差，这种偏差通常可以通过获取导航电文中</w:t>
      </w:r>
      <w:proofErr w:type="gramStart"/>
      <w:r w:rsidRPr="00F509B0">
        <w:rPr>
          <w:rFonts w:ascii="宋体" w:hAnsi="宋体" w:cs="Arial Unicode MS" w:hint="eastAsia"/>
        </w:rPr>
        <w:t>的星钟修正</w:t>
      </w:r>
      <w:proofErr w:type="gramEnd"/>
      <w:r w:rsidRPr="00F509B0">
        <w:rPr>
          <w:rFonts w:ascii="宋体" w:hAnsi="宋体" w:cs="Arial Unicode MS" w:hint="eastAsia"/>
        </w:rPr>
        <w:t>参数，结合模型生成用户</w:t>
      </w:r>
      <w:proofErr w:type="gramStart"/>
      <w:r w:rsidRPr="00F509B0">
        <w:rPr>
          <w:rFonts w:ascii="宋体" w:hAnsi="宋体" w:cs="Arial Unicode MS" w:hint="eastAsia"/>
        </w:rPr>
        <w:t>设备本地</w:t>
      </w:r>
      <w:proofErr w:type="gramEnd"/>
      <w:r w:rsidRPr="00F509B0">
        <w:rPr>
          <w:rFonts w:ascii="宋体" w:hAnsi="宋体" w:cs="Arial Unicode MS" w:hint="eastAsia"/>
        </w:rPr>
        <w:t>钟差修正量进行修正。但是修正参数是对实际卫星时钟误差的拟合估计，仍会保留有残差。采用差分定位时还可通过获取差分钟差改正参数对卫星钟差进行修正，进一步削弱残差。</w:t>
      </w:r>
    </w:p>
    <w:p w14:paraId="6A10E3E4"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c)</w:t>
      </w:r>
      <w:r w:rsidRPr="00F509B0">
        <w:rPr>
          <w:rFonts w:ascii="宋体" w:hAnsi="宋体" w:cs="Arial Unicode MS" w:hint="eastAsia"/>
        </w:rPr>
        <w:t>大气层效应</w:t>
      </w:r>
    </w:p>
    <w:p w14:paraId="250392BF"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卫星发射的电磁波必须穿过电离层和对流层才能到达地面，由于折射系数不同，可引起信号的传播延迟，从而产生误差。</w:t>
      </w:r>
    </w:p>
    <w:p w14:paraId="152178F7"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在电离层中产生的路径延迟，取决于电磁波频率和传播路径上的电子总量数，随太阳及其他天体的辐射强度、季节、时间以及地理位置等因素的变化而变化。单频接收机无法测量电离层的延迟，为了减弱电离层的影响，可利用导航电文中的电离层修正参数，结合模型对测量值加以修正，但是由于电离层折射的因素很多，无法建立严格的数学模型，残差仍可达电离层影响的</w:t>
      </w:r>
      <w:r w:rsidRPr="00F509B0">
        <w:rPr>
          <w:rFonts w:ascii="宋体" w:hAnsi="宋体" w:cs="Arial Unicode MS"/>
        </w:rPr>
        <w:t>25</w:t>
      </w:r>
      <w:r w:rsidRPr="00F509B0">
        <w:rPr>
          <w:rFonts w:ascii="宋体" w:hAnsi="宋体" w:cs="Arial Unicode MS" w:hint="eastAsia"/>
        </w:rPr>
        <w:t>％左右；单频差分接收机通过广播信息中的电离层差分修正参数获取修正量；双频接收机通过双频载波测量获取修正量。这样，单频差分定位和双频定位时修正后的残差可降低到</w:t>
      </w:r>
      <w:proofErr w:type="gramStart"/>
      <w:r w:rsidRPr="00F509B0">
        <w:rPr>
          <w:rFonts w:ascii="宋体" w:hAnsi="宋体" w:cs="Arial Unicode MS" w:hint="eastAsia"/>
        </w:rPr>
        <w:t>分米级</w:t>
      </w:r>
      <w:proofErr w:type="gramEnd"/>
      <w:r w:rsidRPr="00F509B0">
        <w:rPr>
          <w:rFonts w:ascii="宋体" w:hAnsi="宋体" w:cs="Arial Unicode MS" w:hint="eastAsia"/>
        </w:rPr>
        <w:t>甚至厘米级。</w:t>
      </w:r>
    </w:p>
    <w:p w14:paraId="402A4B76"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lastRenderedPageBreak/>
        <w:t>在对流层中产生的路径延迟与电磁波的频率无关，与高度、大气压力、湿度和温度关系密切。可利用对流层模型进行修正，</w:t>
      </w:r>
      <w:proofErr w:type="gramStart"/>
      <w:r w:rsidRPr="00F509B0">
        <w:rPr>
          <w:rFonts w:ascii="宋体" w:hAnsi="宋体" w:cs="Arial Unicode MS" w:hint="eastAsia"/>
        </w:rPr>
        <w:t>经改正</w:t>
      </w:r>
      <w:proofErr w:type="gramEnd"/>
      <w:r w:rsidRPr="00F509B0">
        <w:rPr>
          <w:rFonts w:ascii="宋体" w:hAnsi="宋体" w:cs="Arial Unicode MS" w:hint="eastAsia"/>
        </w:rPr>
        <w:t>后的残差，保持在对流层影响的</w:t>
      </w:r>
      <w:r w:rsidRPr="00F509B0">
        <w:rPr>
          <w:rFonts w:ascii="宋体" w:hAnsi="宋体" w:cs="Arial Unicode MS"/>
        </w:rPr>
        <w:t>5</w:t>
      </w:r>
      <w:r w:rsidRPr="00F509B0">
        <w:rPr>
          <w:rFonts w:ascii="宋体" w:hAnsi="宋体" w:cs="Arial Unicode MS" w:hint="eastAsia"/>
        </w:rPr>
        <w:t>％左右，基本可降到</w:t>
      </w:r>
      <w:proofErr w:type="gramStart"/>
      <w:r w:rsidRPr="00F509B0">
        <w:rPr>
          <w:rFonts w:ascii="宋体" w:hAnsi="宋体" w:cs="Arial Unicode MS" w:hint="eastAsia"/>
        </w:rPr>
        <w:t>分米级</w:t>
      </w:r>
      <w:proofErr w:type="gramEnd"/>
      <w:r w:rsidRPr="00F509B0">
        <w:rPr>
          <w:rFonts w:ascii="宋体" w:hAnsi="宋体" w:cs="Arial Unicode MS" w:hint="eastAsia"/>
        </w:rPr>
        <w:t>以下。</w:t>
      </w:r>
    </w:p>
    <w:p w14:paraId="319DBC65"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d)</w:t>
      </w:r>
      <w:r w:rsidRPr="00F509B0">
        <w:rPr>
          <w:rFonts w:ascii="宋体" w:hAnsi="宋体" w:cs="Arial Unicode MS" w:hint="eastAsia"/>
        </w:rPr>
        <w:t>其他误差</w:t>
      </w:r>
    </w:p>
    <w:p w14:paraId="0B512FF5"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相对论效应：卫星时钟同时受到狭义相对论和广义相对论的影响。用户需要校正由卫星轨道的轻微</w:t>
      </w:r>
      <w:proofErr w:type="gramStart"/>
      <w:r w:rsidRPr="00F509B0">
        <w:rPr>
          <w:rFonts w:ascii="宋体" w:hAnsi="宋体" w:cs="Arial Unicode MS" w:hint="eastAsia"/>
        </w:rPr>
        <w:t>偏心度所引起</w:t>
      </w:r>
      <w:proofErr w:type="gramEnd"/>
      <w:r w:rsidRPr="00F509B0">
        <w:rPr>
          <w:rFonts w:ascii="宋体" w:hAnsi="宋体" w:cs="Arial Unicode MS" w:hint="eastAsia"/>
        </w:rPr>
        <w:t>的相对论周期效应。可通过导航电文中的卫星轨道偏心率、卫星轨道长半轴、偏近点角等卫星轨道参数及相应的模型进行修正，修正后的残差可忽略不计。</w:t>
      </w:r>
    </w:p>
    <w:p w14:paraId="44A9857F"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地球自转效应：在卫星信号传输的传播时间内，地球表面上的时钟会相对于静止的地心坐标系发生有效的转动，这种现象叫</w:t>
      </w:r>
      <w:proofErr w:type="spellStart"/>
      <w:r w:rsidRPr="00F509B0">
        <w:rPr>
          <w:rFonts w:ascii="宋体" w:hAnsi="宋体" w:cs="Arial Unicode MS"/>
        </w:rPr>
        <w:t>Sagnac</w:t>
      </w:r>
      <w:proofErr w:type="spellEnd"/>
      <w:r w:rsidRPr="00F509B0">
        <w:rPr>
          <w:rFonts w:ascii="宋体" w:hAnsi="宋体" w:cs="Arial Unicode MS" w:hint="eastAsia"/>
        </w:rPr>
        <w:t>效应，也是一种相对论误差。由于卫星信号传播速度很快，仅在高精度定位中才考虑对这种效应的校正，修正后的残差可忽略不计。</w:t>
      </w:r>
    </w:p>
    <w:p w14:paraId="36733B85"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对上面讨论的各伪距误差分量平方求和再开方，即得到伪距误差的均方根差（即标准差）。另外，对于</w:t>
      </w:r>
      <w:r w:rsidRPr="00F509B0">
        <w:rPr>
          <w:rFonts w:ascii="宋体" w:hAnsi="宋体" w:cs="Arial Unicode MS"/>
        </w:rPr>
        <w:t>GEO</w:t>
      </w:r>
      <w:r w:rsidRPr="00F509B0">
        <w:rPr>
          <w:rFonts w:ascii="宋体" w:hAnsi="宋体" w:cs="Arial Unicode MS" w:hint="eastAsia"/>
        </w:rPr>
        <w:t>卫星，接收机只要知道当前观测的是哪颗星，就可依已知的该星的空间位置信息为参考，剔除偏差超过同步卫星漂移范围的解算结果，削弱由卫星星历、</w:t>
      </w:r>
      <w:proofErr w:type="gramStart"/>
      <w:r w:rsidRPr="00F509B0">
        <w:rPr>
          <w:rFonts w:ascii="宋体" w:hAnsi="宋体" w:cs="Arial Unicode MS" w:hint="eastAsia"/>
        </w:rPr>
        <w:t>星钟误差</w:t>
      </w:r>
      <w:proofErr w:type="gramEnd"/>
      <w:r w:rsidRPr="00F509B0">
        <w:rPr>
          <w:rFonts w:ascii="宋体" w:hAnsi="宋体" w:cs="Arial Unicode MS" w:hint="eastAsia"/>
        </w:rPr>
        <w:t>产生的影响。</w:t>
      </w:r>
    </w:p>
    <w:p w14:paraId="15C5C728" w14:textId="037E6C28" w:rsidR="001D4C66" w:rsidRPr="00F509B0" w:rsidRDefault="00533655" w:rsidP="00F509B0">
      <w:pPr>
        <w:pStyle w:val="1"/>
        <w:pageBreakBefore w:val="0"/>
        <w:spacing w:line="240" w:lineRule="auto"/>
        <w:rPr>
          <w:rFonts w:hint="eastAsia"/>
        </w:rPr>
      </w:pPr>
      <w:bookmarkStart w:id="15" w:name="_Toc46434647"/>
      <w:r w:rsidRPr="00F509B0">
        <w:rPr>
          <w:rFonts w:hint="eastAsia"/>
        </w:rPr>
        <w:t>信号质量设计</w:t>
      </w:r>
      <w:bookmarkEnd w:id="15"/>
    </w:p>
    <w:p w14:paraId="52FBD965"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杂波的来源包括混频过程的交调失真和直接数字信号生成过程中引入的杂散。带外的杂波可以通过滤波器进行有效抑制；为保证带内信号的杂波抑制性能，需要从以下两个方面采取措施：</w:t>
      </w:r>
    </w:p>
    <w:p w14:paraId="22CFE563"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通过合理的频点设计，避免混频过程的交调失真信号落入信号频带内；</w:t>
      </w:r>
    </w:p>
    <w:p w14:paraId="1C9FDDCF" w14:textId="77777777" w:rsidR="00533655" w:rsidRPr="00F509B0" w:rsidRDefault="00533655" w:rsidP="00533655">
      <w:pPr>
        <w:ind w:firstLine="420"/>
        <w:rPr>
          <w:rFonts w:ascii="宋体" w:hAnsi="宋体" w:cs="Arial Unicode MS" w:hint="eastAsia"/>
        </w:rPr>
      </w:pPr>
      <w:r w:rsidRPr="00F509B0">
        <w:rPr>
          <w:rFonts w:ascii="宋体" w:hAnsi="宋体" w:cs="Arial Unicode MS"/>
        </w:rPr>
        <w:t>通过相位累加器的合理设计，减少直接数字信号生成过程中的杂散。根据相关文献的分析，直接数字信号生成过程中的杂散主要是由于相位累加器相位截断引起的，输出信号频谱中杂散信号出现的频率位置为</w:t>
      </w:r>
      <w:r w:rsidRPr="00F509B0">
        <w:rPr>
          <w:rFonts w:ascii="宋体" w:hAnsi="宋体" w:cs="Arial Unicode MS"/>
          <w:noProof/>
        </w:rPr>
        <w:drawing>
          <wp:inline distT="0" distB="0" distL="0" distR="0" wp14:anchorId="3C0D15AE" wp14:editId="5D0598FD">
            <wp:extent cx="988695" cy="233680"/>
            <wp:effectExtent l="0" t="0" r="190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88695" cy="233680"/>
                    </a:xfrm>
                    <a:prstGeom prst="rect">
                      <a:avLst/>
                    </a:prstGeom>
                    <a:noFill/>
                    <a:ln>
                      <a:noFill/>
                    </a:ln>
                  </pic:spPr>
                </pic:pic>
              </a:graphicData>
            </a:graphic>
          </wp:inline>
        </w:drawing>
      </w:r>
      <w:r w:rsidRPr="00F509B0">
        <w:rPr>
          <w:rFonts w:ascii="宋体" w:hAnsi="宋体" w:cs="Arial Unicode MS"/>
        </w:rPr>
        <w:t>（m，n，r=0，±1，±2，…），其中</w:t>
      </w:r>
      <w:r w:rsidRPr="00F509B0">
        <w:rPr>
          <w:rFonts w:ascii="宋体" w:hAnsi="宋体" w:cs="Arial Unicode MS"/>
          <w:noProof/>
        </w:rPr>
        <w:drawing>
          <wp:inline distT="0" distB="0" distL="0" distR="0" wp14:anchorId="3ACB0783" wp14:editId="19EC121F">
            <wp:extent cx="1297305" cy="414655"/>
            <wp:effectExtent l="0" t="0" r="0" b="444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97305" cy="414655"/>
                    </a:xfrm>
                    <a:prstGeom prst="rect">
                      <a:avLst/>
                    </a:prstGeom>
                    <a:noFill/>
                    <a:ln>
                      <a:noFill/>
                    </a:ln>
                  </pic:spPr>
                </pic:pic>
              </a:graphicData>
            </a:graphic>
          </wp:inline>
        </w:drawing>
      </w:r>
      <w:r w:rsidRPr="00F509B0">
        <w:rPr>
          <w:rFonts w:ascii="宋体" w:hAnsi="宋体" w:cs="Arial Unicode MS"/>
        </w:rPr>
        <w:t>。其中最大杂散在</w:t>
      </w:r>
      <w:r w:rsidRPr="00F509B0">
        <w:rPr>
          <w:rFonts w:ascii="宋体" w:hAnsi="宋体" w:cs="Arial Unicode MS"/>
          <w:noProof/>
        </w:rPr>
        <w:drawing>
          <wp:inline distT="0" distB="0" distL="0" distR="0" wp14:anchorId="107FE776" wp14:editId="15DF5630">
            <wp:extent cx="1308100" cy="414655"/>
            <wp:effectExtent l="0" t="0" r="6350" b="444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08100" cy="414655"/>
                    </a:xfrm>
                    <a:prstGeom prst="rect">
                      <a:avLst/>
                    </a:prstGeom>
                    <a:noFill/>
                    <a:ln>
                      <a:noFill/>
                    </a:ln>
                  </pic:spPr>
                </pic:pic>
              </a:graphicData>
            </a:graphic>
          </wp:inline>
        </w:drawing>
      </w:r>
      <w:r w:rsidRPr="00F509B0">
        <w:rPr>
          <w:rFonts w:ascii="宋体" w:hAnsi="宋体" w:cs="Arial Unicode MS"/>
        </w:rPr>
        <w:t xml:space="preserve">处，相对信号的幅度为(-6.02M) </w:t>
      </w:r>
      <w:proofErr w:type="spellStart"/>
      <w:r w:rsidRPr="00F509B0">
        <w:rPr>
          <w:rFonts w:ascii="宋体" w:hAnsi="宋体" w:cs="Arial Unicode MS"/>
        </w:rPr>
        <w:t>dBc</w:t>
      </w:r>
      <w:proofErr w:type="spellEnd"/>
      <w:r w:rsidRPr="00F509B0">
        <w:rPr>
          <w:rFonts w:ascii="宋体" w:hAnsi="宋体" w:cs="Arial Unicode MS"/>
        </w:rPr>
        <w:t>。所以，为达到系统需要的60dB杂散抑制，需要DDS截断后相位10bit。系统设计上考虑截断后的相位11bit，满足指标要求。</w:t>
      </w:r>
    </w:p>
    <w:p w14:paraId="5F53D39F" w14:textId="77D1C184" w:rsidR="00533655" w:rsidRPr="00F509B0" w:rsidRDefault="00533655" w:rsidP="00F509B0">
      <w:pPr>
        <w:pStyle w:val="1"/>
        <w:pageBreakBefore w:val="0"/>
        <w:spacing w:line="240" w:lineRule="auto"/>
        <w:rPr>
          <w:rFonts w:hint="eastAsia"/>
        </w:rPr>
      </w:pPr>
      <w:bookmarkStart w:id="16" w:name="_Toc46434648"/>
      <w:r w:rsidRPr="00F509B0">
        <w:rPr>
          <w:rFonts w:hint="eastAsia"/>
        </w:rPr>
        <w:t>系统可靠性设计</w:t>
      </w:r>
      <w:bookmarkEnd w:id="16"/>
    </w:p>
    <w:p w14:paraId="63CA7E5B" w14:textId="58FF4130" w:rsidR="006746B0" w:rsidRPr="00F509B0" w:rsidRDefault="00533655">
      <w:pPr>
        <w:pStyle w:val="2"/>
      </w:pPr>
      <w:bookmarkStart w:id="17" w:name="_Toc46434649"/>
      <w:r w:rsidRPr="00F509B0">
        <w:rPr>
          <w:rFonts w:hint="eastAsia"/>
        </w:rPr>
        <w:t>可靠性定义</w:t>
      </w:r>
      <w:bookmarkEnd w:id="17"/>
    </w:p>
    <w:p w14:paraId="31C4675E" w14:textId="77777777" w:rsidR="00533655" w:rsidRPr="00F509B0" w:rsidRDefault="00533655" w:rsidP="00533655">
      <w:pPr>
        <w:ind w:firstLine="420"/>
        <w:rPr>
          <w:rFonts w:ascii="宋体" w:hAnsi="宋体" w:cs="Arial Unicode MS" w:hint="eastAsia"/>
        </w:rPr>
      </w:pPr>
      <w:r w:rsidRPr="00F509B0">
        <w:rPr>
          <w:rFonts w:ascii="宋体" w:hAnsi="宋体" w:cs="Arial Unicode MS" w:hint="eastAsia"/>
        </w:rPr>
        <w:t>MTBF是Mean Time Between Failure的缩写，就是设备2次故障之间的平均时间间隔，称之为平均故障间隔时间。</w:t>
      </w:r>
    </w:p>
    <w:p w14:paraId="3CDE83AC" w14:textId="56BE50B9" w:rsidR="00533655" w:rsidRPr="00F509B0" w:rsidRDefault="00533655" w:rsidP="00533655">
      <w:pPr>
        <w:ind w:firstLine="420"/>
        <w:rPr>
          <w:rFonts w:ascii="宋体" w:hAnsi="宋体" w:cs="Arial Unicode MS" w:hint="eastAsia"/>
        </w:rPr>
      </w:pPr>
      <w:r w:rsidRPr="00F509B0">
        <w:rPr>
          <w:rFonts w:ascii="宋体" w:hAnsi="宋体" w:cs="Arial Unicode MS" w:hint="eastAsia"/>
        </w:rPr>
        <w:t>MTBF反映的是设备的发生故障的频率，是生产部门和维修部门共同的指标，MTBF越大越好，MTBF单位通常是小时（h）。</w:t>
      </w:r>
    </w:p>
    <w:p w14:paraId="41A69CC7" w14:textId="50CD63E5" w:rsidR="00533655" w:rsidRPr="00F509B0" w:rsidRDefault="00533655" w:rsidP="00533655">
      <w:pPr>
        <w:pStyle w:val="2"/>
      </w:pPr>
      <w:bookmarkStart w:id="18" w:name="_Toc46434650"/>
      <w:r w:rsidRPr="00F509B0">
        <w:rPr>
          <w:rFonts w:hint="eastAsia"/>
        </w:rPr>
        <w:t>可靠性设计</w:t>
      </w:r>
      <w:bookmarkEnd w:id="18"/>
    </w:p>
    <w:p w14:paraId="0321F342" w14:textId="21A70EDD" w:rsidR="00533655" w:rsidRPr="00F509B0" w:rsidRDefault="00533655" w:rsidP="00533655">
      <w:pPr>
        <w:ind w:firstLine="420"/>
        <w:rPr>
          <w:rFonts w:ascii="宋体" w:hAnsi="宋体" w:cs="Arial Unicode MS" w:hint="eastAsia"/>
        </w:rPr>
      </w:pPr>
      <w:r w:rsidRPr="00F509B0">
        <w:rPr>
          <w:rFonts w:ascii="宋体" w:hAnsi="宋体" w:cs="Arial Unicode MS" w:hint="eastAsia"/>
        </w:rPr>
        <w:t>根据总体设计，对系统进行分解，系统主要由导航信号模拟设备、导航干扰源、导航欺骗源、抗干扰天线、测试评估设备、接收机组成。</w:t>
      </w:r>
    </w:p>
    <w:p w14:paraId="2D613680" w14:textId="6BF0AF5D" w:rsidR="00F509B0" w:rsidRPr="00F509B0" w:rsidRDefault="00F509B0" w:rsidP="00F509B0">
      <w:pPr>
        <w:pStyle w:val="3"/>
        <w:rPr>
          <w:color w:val="auto"/>
        </w:rPr>
      </w:pPr>
      <w:bookmarkStart w:id="19" w:name="_Toc46434651"/>
      <w:r>
        <w:rPr>
          <w:rFonts w:hint="eastAsia"/>
          <w:color w:val="auto"/>
        </w:rPr>
        <w:t>9.2.1</w:t>
      </w:r>
      <w:r w:rsidRPr="00F509B0">
        <w:rPr>
          <w:rFonts w:hint="eastAsia"/>
          <w:color w:val="auto"/>
        </w:rPr>
        <w:t>可靠性指标</w:t>
      </w:r>
      <w:bookmarkEnd w:id="19"/>
    </w:p>
    <w:p w14:paraId="05749A6E" w14:textId="77777777" w:rsidR="00F509B0" w:rsidRPr="00F509B0" w:rsidRDefault="00F509B0" w:rsidP="00F509B0">
      <w:pPr>
        <w:ind w:firstLine="420"/>
        <w:rPr>
          <w:rFonts w:ascii="宋体" w:hAnsi="宋体" w:cs="Arial Unicode MS" w:hint="eastAsia"/>
        </w:rPr>
      </w:pPr>
      <w:r w:rsidRPr="00F509B0">
        <w:rPr>
          <w:rFonts w:ascii="宋体" w:hAnsi="宋体" w:cs="Arial Unicode MS" w:hint="eastAsia"/>
        </w:rPr>
        <w:t>根据总体设计，对系统进行分解，系统主要由导航信号模拟设备、导航干扰源、导航欺</w:t>
      </w:r>
      <w:r w:rsidRPr="00F509B0">
        <w:rPr>
          <w:rFonts w:ascii="宋体" w:hAnsi="宋体" w:cs="Arial Unicode MS" w:hint="eastAsia"/>
        </w:rPr>
        <w:lastRenderedPageBreak/>
        <w:t>骗源、抗干扰天线、测试评估设备、接收机组成。</w:t>
      </w:r>
    </w:p>
    <w:p w14:paraId="24D02B6C" w14:textId="71972436" w:rsidR="00533655" w:rsidRPr="00F509B0" w:rsidRDefault="00040B2B" w:rsidP="00533655">
      <w:pPr>
        <w:pStyle w:val="3"/>
        <w:rPr>
          <w:color w:val="auto"/>
        </w:rPr>
      </w:pPr>
      <w:bookmarkStart w:id="20" w:name="_Toc46434652"/>
      <w:r w:rsidRPr="00F509B0">
        <w:rPr>
          <w:rFonts w:hint="eastAsia"/>
          <w:color w:val="auto"/>
        </w:rPr>
        <w:t>9.2.</w:t>
      </w:r>
      <w:r w:rsidR="00F509B0">
        <w:rPr>
          <w:rFonts w:hint="eastAsia"/>
          <w:color w:val="auto"/>
        </w:rPr>
        <w:t>2</w:t>
      </w:r>
      <w:r w:rsidR="00533655" w:rsidRPr="00F509B0">
        <w:rPr>
          <w:rFonts w:hint="eastAsia"/>
          <w:color w:val="auto"/>
        </w:rPr>
        <w:t>可靠性模型</w:t>
      </w:r>
      <w:bookmarkEnd w:id="20"/>
    </w:p>
    <w:p w14:paraId="611E824F" w14:textId="77777777" w:rsidR="00533655" w:rsidRPr="00F509B0" w:rsidRDefault="00533655" w:rsidP="00040B2B">
      <w:pPr>
        <w:ind w:firstLine="420"/>
        <w:rPr>
          <w:rFonts w:ascii="宋体" w:hAnsi="宋体" w:cs="Arial Unicode MS" w:hint="eastAsia"/>
        </w:rPr>
      </w:pPr>
      <w:r w:rsidRPr="00F509B0">
        <w:rPr>
          <w:rFonts w:ascii="宋体" w:hAnsi="宋体" w:cs="Arial Unicode MS" w:hint="eastAsia"/>
        </w:rPr>
        <w:t>由系统框图可知，系统主要由六部分组成，上述每一设备均作为相对独立的部分，一旦发生故障，整个系统将不能正常工作，因此可按照串联模型进行设计。</w:t>
      </w:r>
    </w:p>
    <w:p w14:paraId="6A79F3C1" w14:textId="77777777" w:rsidR="00533655" w:rsidRPr="00F509B0" w:rsidRDefault="00533655" w:rsidP="00533655">
      <w:pPr>
        <w:adjustRightInd w:val="0"/>
        <w:snapToGrid w:val="0"/>
        <w:spacing w:line="276" w:lineRule="auto"/>
        <w:jc w:val="center"/>
        <w:rPr>
          <w:rFonts w:ascii="宋体" w:eastAsia="宋体" w:hAnsi="宋体" w:hint="eastAsia"/>
          <w:szCs w:val="21"/>
        </w:rPr>
      </w:pPr>
      <w:r w:rsidRPr="00F509B0">
        <w:rPr>
          <w:rFonts w:hint="eastAsia"/>
        </w:rPr>
        <w:object w:dxaOrig="14087" w:dyaOrig="1123" w14:anchorId="704511FE">
          <v:shape id="_x0000_i1042" type="#_x0000_t75" style="width:414.85pt;height:32.8pt" o:ole="">
            <v:imagedata r:id="rId47" o:title=""/>
          </v:shape>
          <o:OLEObject Type="Embed" ProgID="Visio.Drawing.11" ShapeID="_x0000_i1042" DrawAspect="Content" ObjectID="_1659758366" r:id="rId48"/>
        </w:object>
      </w:r>
    </w:p>
    <w:p w14:paraId="638911E5" w14:textId="77777777" w:rsidR="00533655" w:rsidRPr="00F509B0" w:rsidRDefault="00533655" w:rsidP="00533655">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t>图7 系统串联模型</w:t>
      </w:r>
    </w:p>
    <w:p w14:paraId="1F196737" w14:textId="4D4D17D3" w:rsidR="00533655" w:rsidRPr="00F509B0" w:rsidRDefault="00040B2B" w:rsidP="00040B2B">
      <w:pPr>
        <w:pStyle w:val="4"/>
        <w:spacing w:before="40" w:after="0" w:line="240" w:lineRule="auto"/>
        <w:rPr>
          <w:sz w:val="24"/>
          <w:szCs w:val="24"/>
        </w:rPr>
      </w:pPr>
      <w:r w:rsidRPr="00F509B0">
        <w:rPr>
          <w:rFonts w:hint="eastAsia"/>
          <w:sz w:val="24"/>
          <w:szCs w:val="24"/>
        </w:rPr>
        <w:t xml:space="preserve">9.2.2.1 </w:t>
      </w:r>
      <w:r w:rsidRPr="00F509B0">
        <w:rPr>
          <w:rFonts w:hint="eastAsia"/>
          <w:sz w:val="24"/>
          <w:szCs w:val="24"/>
        </w:rPr>
        <w:t>可靠性指标分配</w:t>
      </w:r>
    </w:p>
    <w:p w14:paraId="5DF9DD51"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由于各个单元对系统可靠性的影响不同，所以，一般都采取加权分配的原则，对可靠性指标进行合理地分配。加权分配</w:t>
      </w:r>
      <w:proofErr w:type="gramStart"/>
      <w:r w:rsidRPr="00F509B0">
        <w:rPr>
          <w:rFonts w:ascii="宋体" w:hAnsi="宋体" w:cs="Arial Unicode MS" w:hint="eastAsia"/>
        </w:rPr>
        <w:t>法考虑</w:t>
      </w:r>
      <w:proofErr w:type="gramEnd"/>
      <w:r w:rsidRPr="00F509B0">
        <w:rPr>
          <w:rFonts w:ascii="宋体" w:hAnsi="宋体" w:cs="Arial Unicode MS" w:hint="eastAsia"/>
        </w:rPr>
        <w:t>各设备单元的重要性、复杂性、环境条件、维修性、技术成熟性和元器件质量等因素的差别，以某一单元为参考基准相对取值，通过计算，将系统可靠性指标分配到各个单元。</w:t>
      </w:r>
    </w:p>
    <w:p w14:paraId="55AC59AC"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1）重要因素</w:t>
      </w:r>
    </w:p>
    <w:p w14:paraId="4FF8EEE1"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根据各设备单元发生故障对全系统可靠性影响的大小，以相对重要性取值。</w:t>
      </w:r>
    </w:p>
    <w:p w14:paraId="1BF10DF3"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2）复杂因素</w:t>
      </w:r>
    </w:p>
    <w:p w14:paraId="09B0DF73"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根据各设备单元发生故障对全系统可靠性影响的大小，以相对复杂性取值。</w:t>
      </w:r>
    </w:p>
    <w:p w14:paraId="6178ECC8"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3）环境因素</w:t>
      </w:r>
    </w:p>
    <w:p w14:paraId="7720A2B9"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根据各设备单元所处的环境条件（温度、湿度等）相对取值。</w:t>
      </w:r>
    </w:p>
    <w:p w14:paraId="3A0F8CE4"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4）维修因素</w:t>
      </w:r>
    </w:p>
    <w:p w14:paraId="019CE012"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根据各设备单元的维修难度相对取值。</w:t>
      </w:r>
    </w:p>
    <w:p w14:paraId="7A4CD2D3"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5）技术成熟因素</w:t>
      </w:r>
    </w:p>
    <w:p w14:paraId="7040E302"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根据各设备单元的技术继承性和采用高新技术的多少，以相对技术成熟程度取值。</w:t>
      </w:r>
    </w:p>
    <w:p w14:paraId="0451C0F0"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6）元器件质量因素</w:t>
      </w:r>
    </w:p>
    <w:p w14:paraId="4F635861"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根据各设备单元采用的元器件质量相对好坏取值。</w:t>
      </w:r>
    </w:p>
    <w:p w14:paraId="31426CFD" w14:textId="77777777" w:rsidR="00040B2B" w:rsidRPr="00F509B0" w:rsidRDefault="00040B2B" w:rsidP="00040B2B">
      <w:pPr>
        <w:ind w:firstLine="420"/>
        <w:rPr>
          <w:rFonts w:ascii="宋体" w:hAnsi="宋体" w:cs="Arial Unicode MS" w:hint="eastAsia"/>
        </w:rPr>
      </w:pPr>
      <w:r w:rsidRPr="00F509B0">
        <w:rPr>
          <w:rFonts w:ascii="宋体" w:hAnsi="宋体" w:cs="Arial Unicode MS" w:hint="eastAsia"/>
        </w:rPr>
        <w:t>根据前述章节建立的可靠性模型，系统为串联模型。在串联系统中，组成系统的所有单元中任</w:t>
      </w:r>
      <w:proofErr w:type="gramStart"/>
      <w:r w:rsidRPr="00F509B0">
        <w:rPr>
          <w:rFonts w:ascii="宋体" w:hAnsi="宋体" w:cs="Arial Unicode MS" w:hint="eastAsia"/>
        </w:rPr>
        <w:t>一</w:t>
      </w:r>
      <w:proofErr w:type="gramEnd"/>
      <w:r w:rsidRPr="00F509B0">
        <w:rPr>
          <w:rFonts w:ascii="宋体" w:hAnsi="宋体" w:cs="Arial Unicode MS" w:hint="eastAsia"/>
        </w:rPr>
        <w:t>单元的失效（故障）就会导致整个系统失效（故障），串联系统的数学模型表达式为：</w:t>
      </w:r>
    </w:p>
    <w:p w14:paraId="20D48CE7" w14:textId="77777777" w:rsidR="00E542EE" w:rsidRPr="00F509B0" w:rsidRDefault="00E542EE" w:rsidP="00E542EE">
      <w:pPr>
        <w:ind w:firstLine="420"/>
        <w:rPr>
          <w:rFonts w:ascii="宋体" w:hAnsi="宋体" w:cs="Arial Unicode MS" w:hint="eastAsia"/>
        </w:rPr>
      </w:pPr>
      <w:r w:rsidRPr="00F509B0">
        <w:rPr>
          <w:rFonts w:ascii="宋体" w:hAnsi="宋体" w:cs="Arial Unicode MS" w:hint="eastAsia"/>
        </w:rPr>
        <w:object w:dxaOrig="990" w:dyaOrig="705" w14:anchorId="207B3FCA">
          <v:shape id="_x0000_i1043" type="#_x0000_t75" style="width:49.5pt;height:35.35pt" o:ole="">
            <v:imagedata r:id="rId49" o:title=""/>
          </v:shape>
          <o:OLEObject Type="Embed" ProgID="Equation.3" ShapeID="_x0000_i1043" DrawAspect="Content" ObjectID="_1659758367" r:id="rId50"/>
        </w:object>
      </w:r>
    </w:p>
    <w:p w14:paraId="152E41B4" w14:textId="77777777" w:rsidR="00E542EE" w:rsidRPr="00F509B0" w:rsidRDefault="00E542EE" w:rsidP="00E542EE">
      <w:pPr>
        <w:ind w:firstLine="420"/>
        <w:rPr>
          <w:rFonts w:ascii="宋体" w:hAnsi="宋体" w:cs="Arial Unicode MS" w:hint="eastAsia"/>
        </w:rPr>
      </w:pPr>
      <w:r w:rsidRPr="00F509B0">
        <w:rPr>
          <w:rFonts w:ascii="宋体" w:hAnsi="宋体" w:cs="Arial Unicode MS" w:hint="eastAsia"/>
        </w:rPr>
        <w:t>式中，</w:t>
      </w:r>
      <w:r w:rsidRPr="00F509B0">
        <w:rPr>
          <w:rFonts w:ascii="宋体" w:hAnsi="宋体" w:cs="Arial Unicode MS" w:hint="eastAsia"/>
        </w:rPr>
        <w:object w:dxaOrig="285" w:dyaOrig="435" w14:anchorId="334AF197">
          <v:shape id="_x0000_i1044" type="#_x0000_t75" style="width:14.15pt;height:21.2pt" o:ole="">
            <v:imagedata r:id="rId51" o:title=""/>
          </v:shape>
          <o:OLEObject Type="Embed" ProgID="Equation.3" ShapeID="_x0000_i1044" DrawAspect="Content" ObjectID="_1659758368" r:id="rId52"/>
        </w:object>
      </w:r>
      <w:r w:rsidRPr="00F509B0">
        <w:rPr>
          <w:rFonts w:ascii="宋体" w:hAnsi="宋体" w:cs="Arial Unicode MS" w:hint="eastAsia"/>
        </w:rPr>
        <w:t>为整机失效率，</w:t>
      </w:r>
      <w:r w:rsidRPr="00F509B0">
        <w:rPr>
          <w:rFonts w:ascii="宋体" w:hAnsi="宋体" w:cs="Arial Unicode MS" w:hint="eastAsia"/>
        </w:rPr>
        <w:object w:dxaOrig="279" w:dyaOrig="360" w14:anchorId="5D22F316">
          <v:shape id="_x0000_i1045" type="#_x0000_t75" style="width:14.15pt;height:18.65pt" o:ole="">
            <v:imagedata r:id="rId53" o:title=""/>
          </v:shape>
          <o:OLEObject Type="Embed" ProgID="Equation.3" ShapeID="_x0000_i1045" DrawAspect="Content" ObjectID="_1659758369" r:id="rId54"/>
        </w:object>
      </w:r>
      <w:r w:rsidRPr="00F509B0">
        <w:rPr>
          <w:rFonts w:ascii="宋体" w:hAnsi="宋体" w:cs="Arial Unicode MS" w:hint="eastAsia"/>
        </w:rPr>
        <w:t>为第</w:t>
      </w:r>
      <w:proofErr w:type="spellStart"/>
      <w:r w:rsidRPr="00F509B0">
        <w:rPr>
          <w:rFonts w:ascii="宋体" w:hAnsi="宋体" w:cs="Arial Unicode MS" w:hint="eastAsia"/>
        </w:rPr>
        <w:t>i</w:t>
      </w:r>
      <w:proofErr w:type="spellEnd"/>
      <w:r w:rsidRPr="00F509B0">
        <w:rPr>
          <w:rFonts w:ascii="宋体" w:hAnsi="宋体" w:cs="Arial Unicode MS" w:hint="eastAsia"/>
        </w:rPr>
        <w:t>模块的失效率，N为参加可靠性指标分配的模块数。</w:t>
      </w:r>
    </w:p>
    <w:p w14:paraId="4BB8A25E" w14:textId="67A41CDF" w:rsidR="00E542EE" w:rsidRPr="00F509B0" w:rsidRDefault="00E542EE" w:rsidP="00E542EE">
      <w:pPr>
        <w:ind w:firstLine="420"/>
        <w:rPr>
          <w:rFonts w:ascii="宋体" w:hAnsi="宋体" w:cs="Arial Unicode MS" w:hint="eastAsia"/>
        </w:rPr>
      </w:pPr>
      <w:r w:rsidRPr="00F509B0">
        <w:rPr>
          <w:rFonts w:ascii="宋体" w:hAnsi="宋体" w:cs="Arial Unicode MS" w:hint="eastAsia"/>
        </w:rPr>
        <w:t>串联系统的平均故障间隔时间（</w:t>
      </w:r>
      <w:r w:rsidRPr="00F509B0">
        <w:rPr>
          <w:rFonts w:ascii="宋体" w:hAnsi="宋体" w:cs="Arial Unicode MS" w:hint="eastAsia"/>
        </w:rPr>
        <w:fldChar w:fldCharType="begin"/>
      </w:r>
      <w:r w:rsidRPr="00F509B0">
        <w:rPr>
          <w:rFonts w:ascii="宋体" w:hAnsi="宋体" w:cs="Arial Unicode MS" w:hint="eastAsia"/>
        </w:rPr>
        <w:instrText xml:space="preserve"> QUOTE </w:instrText>
      </w:r>
      <w:r w:rsidR="007B06B4">
        <w:rPr>
          <w:rFonts w:ascii="宋体" w:hAnsi="宋体" w:cs="Arial Unicode MS"/>
        </w:rPr>
        <w:pict w14:anchorId="1EBF2626">
          <v:shape id="_x0000_i1046" type="#_x0000_t75" style="width:36.65pt;height:21.2pt" equationxml="&lt;">
            <v:imagedata r:id="rId55" o:title="" chromakey="white"/>
          </v:shape>
        </w:pict>
      </w:r>
      <w:r w:rsidRPr="00F509B0">
        <w:rPr>
          <w:rFonts w:ascii="宋体" w:hAnsi="宋体" w:cs="Arial Unicode MS" w:hint="eastAsia"/>
        </w:rPr>
        <w:instrText xml:space="preserve"> </w:instrText>
      </w:r>
      <w:r w:rsidRPr="00F509B0">
        <w:rPr>
          <w:rFonts w:ascii="宋体" w:hAnsi="宋体" w:cs="Arial Unicode MS" w:hint="eastAsia"/>
        </w:rPr>
        <w:fldChar w:fldCharType="end"/>
      </w:r>
      <w:r w:rsidRPr="00F509B0">
        <w:rPr>
          <w:rFonts w:ascii="宋体" w:hAnsi="宋体" w:cs="Arial Unicode MS" w:hint="eastAsia"/>
        </w:rPr>
        <w:object w:dxaOrig="639" w:dyaOrig="360" w14:anchorId="26274617">
          <v:shape id="_x0000_i1047" type="#_x0000_t75" style="width:32.15pt;height:18.65pt" o:ole="">
            <v:imagedata r:id="rId56" o:title=""/>
          </v:shape>
          <o:OLEObject Type="Embed" ProgID="Equation.3" ShapeID="_x0000_i1047" DrawAspect="Content" ObjectID="_1659758370" r:id="rId57"/>
        </w:object>
      </w:r>
      <w:r w:rsidRPr="00F509B0">
        <w:rPr>
          <w:rFonts w:ascii="宋体" w:hAnsi="宋体" w:cs="Arial Unicode MS" w:hint="eastAsia"/>
        </w:rPr>
        <w:t>）计算公式为：</w:t>
      </w:r>
    </w:p>
    <w:p w14:paraId="5D6DAD8F" w14:textId="77777777" w:rsidR="00E542EE" w:rsidRPr="00F509B0" w:rsidRDefault="00E542EE" w:rsidP="00E542EE">
      <w:pPr>
        <w:ind w:firstLine="420"/>
        <w:rPr>
          <w:rFonts w:ascii="宋体" w:hAnsi="宋体" w:cs="Arial Unicode MS" w:hint="eastAsia"/>
        </w:rPr>
      </w:pPr>
      <w:r w:rsidRPr="00F509B0">
        <w:rPr>
          <w:rFonts w:ascii="宋体" w:hAnsi="宋体" w:cs="Arial Unicode MS" w:hint="eastAsia"/>
        </w:rPr>
        <w:object w:dxaOrig="1410" w:dyaOrig="705" w14:anchorId="7F78DB47">
          <v:shape id="_x0000_i1048" type="#_x0000_t75" style="width:70.1pt;height:35.35pt" o:ole="">
            <v:imagedata r:id="rId58" o:title=""/>
          </v:shape>
          <o:OLEObject Type="Embed" ProgID="Equation.3" ShapeID="_x0000_i1048" DrawAspect="Content" ObjectID="_1659758371" r:id="rId59"/>
        </w:object>
      </w:r>
    </w:p>
    <w:p w14:paraId="53A8402F" w14:textId="77777777" w:rsidR="00E542EE" w:rsidRPr="00F509B0" w:rsidRDefault="00E542EE" w:rsidP="00E542EE">
      <w:pPr>
        <w:ind w:firstLine="420"/>
        <w:rPr>
          <w:rFonts w:ascii="宋体" w:hAnsi="宋体" w:cs="Arial Unicode MS" w:hint="eastAsia"/>
        </w:rPr>
      </w:pPr>
      <w:r w:rsidRPr="00F509B0">
        <w:rPr>
          <w:rFonts w:ascii="宋体" w:hAnsi="宋体" w:cs="Arial Unicode MS" w:hint="eastAsia"/>
        </w:rPr>
        <w:t>模型中各模块对可靠性的贡献不同，可以采用工程加权分配法对整机可靠性指标进行分配。设备加权系数的确定主要考虑各部分的重要性、复杂性、技术成熟性、环境条件、元器件质量等因素。在分配过程中还要通过相似类比的方法，参考类似系统的工程经验。影响可靠性指标的主要因素如下表所示。</w:t>
      </w:r>
    </w:p>
    <w:p w14:paraId="78B320DD" w14:textId="77777777" w:rsidR="00E542EE" w:rsidRPr="00F509B0" w:rsidRDefault="00E542EE" w:rsidP="00E542EE">
      <w:pPr>
        <w:keepNext/>
        <w:adjustRightInd w:val="0"/>
        <w:snapToGrid w:val="0"/>
        <w:spacing w:line="276" w:lineRule="auto"/>
        <w:jc w:val="center"/>
        <w:rPr>
          <w:rFonts w:ascii="宋体" w:eastAsia="宋体" w:hAnsi="宋体" w:hint="eastAsia"/>
          <w:szCs w:val="21"/>
        </w:rPr>
      </w:pPr>
      <w:bookmarkStart w:id="21" w:name="_Ref68859566"/>
      <w:bookmarkStart w:id="22" w:name="_Toc27130470"/>
      <w:bookmarkStart w:id="23" w:name="_Toc26774170"/>
      <w:r w:rsidRPr="00F509B0">
        <w:rPr>
          <w:rFonts w:ascii="宋体" w:eastAsia="宋体" w:hAnsi="宋体" w:hint="eastAsia"/>
          <w:szCs w:val="21"/>
        </w:rPr>
        <w:t>表</w:t>
      </w:r>
      <w:bookmarkEnd w:id="21"/>
      <w:r w:rsidRPr="00F509B0">
        <w:rPr>
          <w:rFonts w:ascii="宋体" w:eastAsia="宋体" w:hAnsi="宋体" w:hint="eastAsia"/>
          <w:szCs w:val="21"/>
        </w:rPr>
        <w:t>5 可靠性指标的主要影响因素</w:t>
      </w:r>
      <w:bookmarkEnd w:id="22"/>
      <w:bookmarkEnd w:id="23"/>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876"/>
        <w:gridCol w:w="1865"/>
        <w:gridCol w:w="787"/>
        <w:gridCol w:w="4994"/>
      </w:tblGrid>
      <w:tr w:rsidR="00F509B0" w:rsidRPr="00F509B0" w14:paraId="65CADCB0" w14:textId="77777777" w:rsidTr="00275A94">
        <w:trPr>
          <w:tblHeader/>
          <w:jc w:val="center"/>
        </w:trPr>
        <w:tc>
          <w:tcPr>
            <w:tcW w:w="514" w:type="pct"/>
            <w:tcBorders>
              <w:top w:val="single" w:sz="12" w:space="0" w:color="auto"/>
              <w:left w:val="single" w:sz="12" w:space="0" w:color="auto"/>
              <w:bottom w:val="single" w:sz="12" w:space="0" w:color="auto"/>
              <w:right w:val="single" w:sz="8" w:space="0" w:color="auto"/>
            </w:tcBorders>
            <w:vAlign w:val="center"/>
            <w:hideMark/>
          </w:tcPr>
          <w:p w14:paraId="0B00BDAB" w14:textId="77777777" w:rsidR="00E542EE" w:rsidRPr="00F509B0" w:rsidRDefault="00E542EE" w:rsidP="00275A94">
            <w:pPr>
              <w:adjustRightInd w:val="0"/>
              <w:snapToGrid w:val="0"/>
              <w:spacing w:line="276" w:lineRule="auto"/>
              <w:jc w:val="center"/>
              <w:rPr>
                <w:rFonts w:ascii="宋体" w:eastAsia="宋体" w:hAnsi="宋体" w:hint="eastAsia"/>
                <w:b/>
                <w:szCs w:val="21"/>
              </w:rPr>
            </w:pPr>
            <w:r w:rsidRPr="00F509B0">
              <w:rPr>
                <w:rFonts w:ascii="宋体" w:eastAsia="宋体" w:hAnsi="宋体" w:hint="eastAsia"/>
                <w:b/>
                <w:szCs w:val="21"/>
              </w:rPr>
              <w:t>序号</w:t>
            </w:r>
          </w:p>
        </w:tc>
        <w:tc>
          <w:tcPr>
            <w:tcW w:w="1094" w:type="pct"/>
            <w:tcBorders>
              <w:top w:val="single" w:sz="12" w:space="0" w:color="auto"/>
              <w:left w:val="single" w:sz="8" w:space="0" w:color="auto"/>
              <w:bottom w:val="single" w:sz="12" w:space="0" w:color="auto"/>
              <w:right w:val="single" w:sz="8" w:space="0" w:color="auto"/>
            </w:tcBorders>
            <w:vAlign w:val="center"/>
            <w:hideMark/>
          </w:tcPr>
          <w:p w14:paraId="3678F481" w14:textId="77777777" w:rsidR="00E542EE" w:rsidRPr="00F509B0" w:rsidRDefault="00E542EE" w:rsidP="00275A94">
            <w:pPr>
              <w:adjustRightInd w:val="0"/>
              <w:snapToGrid w:val="0"/>
              <w:spacing w:line="276" w:lineRule="auto"/>
              <w:jc w:val="center"/>
              <w:rPr>
                <w:rFonts w:ascii="宋体" w:eastAsia="宋体" w:hAnsi="宋体" w:hint="eastAsia"/>
                <w:b/>
                <w:szCs w:val="21"/>
              </w:rPr>
            </w:pPr>
            <w:r w:rsidRPr="00F509B0">
              <w:rPr>
                <w:rFonts w:ascii="宋体" w:eastAsia="宋体" w:hAnsi="宋体" w:hint="eastAsia"/>
                <w:b/>
                <w:szCs w:val="21"/>
              </w:rPr>
              <w:t>因素名称</w:t>
            </w:r>
          </w:p>
        </w:tc>
        <w:tc>
          <w:tcPr>
            <w:tcW w:w="462" w:type="pct"/>
            <w:tcBorders>
              <w:top w:val="single" w:sz="12" w:space="0" w:color="auto"/>
              <w:left w:val="single" w:sz="8" w:space="0" w:color="auto"/>
              <w:bottom w:val="single" w:sz="12" w:space="0" w:color="auto"/>
              <w:right w:val="single" w:sz="8" w:space="0" w:color="auto"/>
            </w:tcBorders>
            <w:vAlign w:val="center"/>
            <w:hideMark/>
          </w:tcPr>
          <w:p w14:paraId="5948D938" w14:textId="77777777" w:rsidR="00E542EE" w:rsidRPr="00F509B0" w:rsidRDefault="00E542EE" w:rsidP="00275A94">
            <w:pPr>
              <w:adjustRightInd w:val="0"/>
              <w:snapToGrid w:val="0"/>
              <w:spacing w:line="276" w:lineRule="auto"/>
              <w:jc w:val="center"/>
              <w:rPr>
                <w:rFonts w:ascii="宋体" w:eastAsia="宋体" w:hAnsi="宋体" w:hint="eastAsia"/>
                <w:b/>
                <w:szCs w:val="21"/>
              </w:rPr>
            </w:pPr>
            <w:r w:rsidRPr="00F509B0">
              <w:rPr>
                <w:rFonts w:ascii="宋体" w:eastAsia="宋体" w:hAnsi="宋体" w:hint="eastAsia"/>
                <w:b/>
                <w:szCs w:val="21"/>
              </w:rPr>
              <w:t>符号</w:t>
            </w:r>
          </w:p>
        </w:tc>
        <w:tc>
          <w:tcPr>
            <w:tcW w:w="2930" w:type="pct"/>
            <w:tcBorders>
              <w:top w:val="single" w:sz="12" w:space="0" w:color="auto"/>
              <w:left w:val="single" w:sz="8" w:space="0" w:color="auto"/>
              <w:bottom w:val="single" w:sz="12" w:space="0" w:color="auto"/>
              <w:right w:val="single" w:sz="12" w:space="0" w:color="auto"/>
            </w:tcBorders>
            <w:vAlign w:val="center"/>
            <w:hideMark/>
          </w:tcPr>
          <w:p w14:paraId="5AC229CF" w14:textId="77777777" w:rsidR="00E542EE" w:rsidRPr="00F509B0" w:rsidRDefault="00E542EE" w:rsidP="00275A94">
            <w:pPr>
              <w:adjustRightInd w:val="0"/>
              <w:snapToGrid w:val="0"/>
              <w:spacing w:line="276" w:lineRule="auto"/>
              <w:jc w:val="center"/>
              <w:rPr>
                <w:rFonts w:ascii="宋体" w:eastAsia="宋体" w:hAnsi="宋体" w:hint="eastAsia"/>
                <w:b/>
                <w:szCs w:val="21"/>
              </w:rPr>
            </w:pPr>
            <w:r w:rsidRPr="00F509B0">
              <w:rPr>
                <w:rFonts w:ascii="宋体" w:eastAsia="宋体" w:hAnsi="宋体" w:hint="eastAsia"/>
                <w:b/>
                <w:szCs w:val="21"/>
              </w:rPr>
              <w:t>说明</w:t>
            </w:r>
          </w:p>
        </w:tc>
      </w:tr>
      <w:tr w:rsidR="00F509B0" w:rsidRPr="00F509B0" w14:paraId="5642C67B" w14:textId="77777777" w:rsidTr="00275A94">
        <w:trPr>
          <w:jc w:val="center"/>
        </w:trPr>
        <w:tc>
          <w:tcPr>
            <w:tcW w:w="514" w:type="pct"/>
            <w:tcBorders>
              <w:top w:val="single" w:sz="12" w:space="0" w:color="auto"/>
              <w:left w:val="single" w:sz="12" w:space="0" w:color="auto"/>
              <w:bottom w:val="single" w:sz="8" w:space="0" w:color="auto"/>
              <w:right w:val="single" w:sz="8" w:space="0" w:color="auto"/>
            </w:tcBorders>
            <w:vAlign w:val="center"/>
            <w:hideMark/>
          </w:tcPr>
          <w:p w14:paraId="32813AC2"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lastRenderedPageBreak/>
              <w:t>1</w:t>
            </w:r>
          </w:p>
        </w:tc>
        <w:tc>
          <w:tcPr>
            <w:tcW w:w="1094" w:type="pct"/>
            <w:tcBorders>
              <w:top w:val="single" w:sz="12" w:space="0" w:color="auto"/>
              <w:left w:val="single" w:sz="8" w:space="0" w:color="auto"/>
              <w:bottom w:val="single" w:sz="8" w:space="0" w:color="auto"/>
              <w:right w:val="single" w:sz="8" w:space="0" w:color="auto"/>
            </w:tcBorders>
            <w:vAlign w:val="center"/>
            <w:hideMark/>
          </w:tcPr>
          <w:p w14:paraId="22B7F0C1"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t>重要因素</w:t>
            </w:r>
          </w:p>
        </w:tc>
        <w:tc>
          <w:tcPr>
            <w:tcW w:w="462" w:type="pct"/>
            <w:tcBorders>
              <w:top w:val="single" w:sz="12" w:space="0" w:color="auto"/>
              <w:left w:val="single" w:sz="8" w:space="0" w:color="auto"/>
              <w:bottom w:val="single" w:sz="8" w:space="0" w:color="auto"/>
              <w:right w:val="single" w:sz="8" w:space="0" w:color="auto"/>
            </w:tcBorders>
            <w:vAlign w:val="center"/>
            <w:hideMark/>
          </w:tcPr>
          <w:p w14:paraId="059BF282"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object w:dxaOrig="285" w:dyaOrig="285" w14:anchorId="5A813F0F">
                <v:shape id="_x0000_i1049" type="#_x0000_t75" style="width:14.15pt;height:14.15pt" o:ole="">
                  <v:imagedata r:id="rId60" o:title=""/>
                </v:shape>
                <o:OLEObject Type="Embed" ProgID="Equation.3" ShapeID="_x0000_i1049" DrawAspect="Content" ObjectID="_1659758372" r:id="rId61"/>
              </w:object>
            </w:r>
          </w:p>
        </w:tc>
        <w:tc>
          <w:tcPr>
            <w:tcW w:w="2930" w:type="pct"/>
            <w:tcBorders>
              <w:top w:val="single" w:sz="12" w:space="0" w:color="auto"/>
              <w:left w:val="single" w:sz="8" w:space="0" w:color="auto"/>
              <w:bottom w:val="single" w:sz="8" w:space="0" w:color="auto"/>
              <w:right w:val="single" w:sz="12" w:space="0" w:color="auto"/>
            </w:tcBorders>
            <w:vAlign w:val="center"/>
            <w:hideMark/>
          </w:tcPr>
          <w:p w14:paraId="4AB32943" w14:textId="77777777" w:rsidR="00E542EE" w:rsidRPr="00F509B0" w:rsidRDefault="00E542EE" w:rsidP="00275A94">
            <w:pPr>
              <w:adjustRightInd w:val="0"/>
              <w:snapToGrid w:val="0"/>
              <w:spacing w:line="276" w:lineRule="auto"/>
              <w:jc w:val="center"/>
              <w:rPr>
                <w:rFonts w:ascii="宋体" w:eastAsia="宋体" w:hAnsi="宋体" w:hint="eastAsia"/>
                <w:szCs w:val="21"/>
              </w:rPr>
            </w:pPr>
            <w:proofErr w:type="gramStart"/>
            <w:r w:rsidRPr="00F509B0">
              <w:rPr>
                <w:rFonts w:ascii="宋体" w:eastAsia="宋体" w:hAnsi="宋体" w:hint="eastAsia"/>
                <w:szCs w:val="21"/>
              </w:rPr>
              <w:t>指第</w:t>
            </w:r>
            <w:proofErr w:type="spellStart"/>
            <w:proofErr w:type="gramEnd"/>
            <w:r w:rsidRPr="00F509B0">
              <w:rPr>
                <w:rFonts w:ascii="宋体" w:eastAsia="宋体" w:hAnsi="宋体"/>
                <w:szCs w:val="21"/>
              </w:rPr>
              <w:t>i</w:t>
            </w:r>
            <w:proofErr w:type="spellEnd"/>
            <w:r w:rsidRPr="00F509B0">
              <w:rPr>
                <w:rFonts w:ascii="宋体" w:eastAsia="宋体" w:hAnsi="宋体" w:hint="eastAsia"/>
                <w:szCs w:val="21"/>
              </w:rPr>
              <w:t>模块发生故障时对全系统可靠性影响程度，取相对值。重要性越高，取值越大。</w:t>
            </w:r>
          </w:p>
        </w:tc>
      </w:tr>
      <w:tr w:rsidR="00F509B0" w:rsidRPr="00F509B0" w14:paraId="01D093F6" w14:textId="77777777" w:rsidTr="00275A94">
        <w:trPr>
          <w:jc w:val="center"/>
        </w:trPr>
        <w:tc>
          <w:tcPr>
            <w:tcW w:w="514" w:type="pct"/>
            <w:tcBorders>
              <w:top w:val="single" w:sz="8" w:space="0" w:color="auto"/>
              <w:left w:val="single" w:sz="12" w:space="0" w:color="auto"/>
              <w:bottom w:val="single" w:sz="8" w:space="0" w:color="auto"/>
              <w:right w:val="single" w:sz="8" w:space="0" w:color="auto"/>
            </w:tcBorders>
            <w:vAlign w:val="center"/>
            <w:hideMark/>
          </w:tcPr>
          <w:p w14:paraId="5AC5400A"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t>2</w:t>
            </w:r>
          </w:p>
        </w:tc>
        <w:tc>
          <w:tcPr>
            <w:tcW w:w="1094" w:type="pct"/>
            <w:tcBorders>
              <w:top w:val="single" w:sz="8" w:space="0" w:color="auto"/>
              <w:left w:val="single" w:sz="8" w:space="0" w:color="auto"/>
              <w:bottom w:val="single" w:sz="8" w:space="0" w:color="auto"/>
              <w:right w:val="single" w:sz="8" w:space="0" w:color="auto"/>
            </w:tcBorders>
            <w:vAlign w:val="center"/>
            <w:hideMark/>
          </w:tcPr>
          <w:p w14:paraId="5C3693ED"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t>复杂因素</w:t>
            </w:r>
          </w:p>
        </w:tc>
        <w:tc>
          <w:tcPr>
            <w:tcW w:w="462" w:type="pct"/>
            <w:tcBorders>
              <w:top w:val="single" w:sz="8" w:space="0" w:color="auto"/>
              <w:left w:val="single" w:sz="8" w:space="0" w:color="auto"/>
              <w:bottom w:val="single" w:sz="8" w:space="0" w:color="auto"/>
              <w:right w:val="single" w:sz="8" w:space="0" w:color="auto"/>
            </w:tcBorders>
            <w:vAlign w:val="center"/>
            <w:hideMark/>
          </w:tcPr>
          <w:p w14:paraId="34D5D233"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object w:dxaOrig="360" w:dyaOrig="285" w14:anchorId="2B5CFD7D">
                <v:shape id="_x0000_i1050" type="#_x0000_t75" style="width:18.65pt;height:14.15pt" o:ole="">
                  <v:imagedata r:id="rId62" o:title=""/>
                </v:shape>
                <o:OLEObject Type="Embed" ProgID="Equation.3" ShapeID="_x0000_i1050" DrawAspect="Content" ObjectID="_1659758373" r:id="rId63"/>
              </w:object>
            </w:r>
          </w:p>
        </w:tc>
        <w:tc>
          <w:tcPr>
            <w:tcW w:w="2930" w:type="pct"/>
            <w:tcBorders>
              <w:top w:val="single" w:sz="8" w:space="0" w:color="auto"/>
              <w:left w:val="single" w:sz="8" w:space="0" w:color="auto"/>
              <w:bottom w:val="single" w:sz="8" w:space="0" w:color="auto"/>
              <w:right w:val="single" w:sz="12" w:space="0" w:color="auto"/>
            </w:tcBorders>
            <w:vAlign w:val="center"/>
            <w:hideMark/>
          </w:tcPr>
          <w:p w14:paraId="09EDC5F9"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t>以第</w:t>
            </w:r>
            <w:proofErr w:type="spellStart"/>
            <w:r w:rsidRPr="00F509B0">
              <w:rPr>
                <w:rFonts w:ascii="宋体" w:eastAsia="宋体" w:hAnsi="宋体"/>
                <w:szCs w:val="21"/>
              </w:rPr>
              <w:t>i</w:t>
            </w:r>
            <w:proofErr w:type="spellEnd"/>
            <w:r w:rsidRPr="00F509B0">
              <w:rPr>
                <w:rFonts w:ascii="宋体" w:eastAsia="宋体" w:hAnsi="宋体" w:hint="eastAsia"/>
                <w:szCs w:val="21"/>
              </w:rPr>
              <w:t>模块元器件数量多少、技术难易等相对复杂性取值。元器件数越多、设备越复杂则取值越大。</w:t>
            </w:r>
          </w:p>
        </w:tc>
      </w:tr>
      <w:tr w:rsidR="00F509B0" w:rsidRPr="00F509B0" w14:paraId="338CB0A9" w14:textId="77777777" w:rsidTr="00275A94">
        <w:trPr>
          <w:jc w:val="center"/>
        </w:trPr>
        <w:tc>
          <w:tcPr>
            <w:tcW w:w="514" w:type="pct"/>
            <w:tcBorders>
              <w:top w:val="single" w:sz="8" w:space="0" w:color="auto"/>
              <w:left w:val="single" w:sz="12" w:space="0" w:color="auto"/>
              <w:bottom w:val="single" w:sz="8" w:space="0" w:color="auto"/>
              <w:right w:val="single" w:sz="8" w:space="0" w:color="auto"/>
            </w:tcBorders>
            <w:vAlign w:val="center"/>
            <w:hideMark/>
          </w:tcPr>
          <w:p w14:paraId="39C9082E"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t>3</w:t>
            </w:r>
          </w:p>
        </w:tc>
        <w:tc>
          <w:tcPr>
            <w:tcW w:w="1094" w:type="pct"/>
            <w:tcBorders>
              <w:top w:val="single" w:sz="8" w:space="0" w:color="auto"/>
              <w:left w:val="single" w:sz="8" w:space="0" w:color="auto"/>
              <w:bottom w:val="single" w:sz="8" w:space="0" w:color="auto"/>
              <w:right w:val="single" w:sz="8" w:space="0" w:color="auto"/>
            </w:tcBorders>
            <w:vAlign w:val="center"/>
            <w:hideMark/>
          </w:tcPr>
          <w:p w14:paraId="704B8EF3"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t>维修因子</w:t>
            </w:r>
          </w:p>
        </w:tc>
        <w:tc>
          <w:tcPr>
            <w:tcW w:w="462" w:type="pct"/>
            <w:tcBorders>
              <w:top w:val="single" w:sz="8" w:space="0" w:color="auto"/>
              <w:left w:val="single" w:sz="8" w:space="0" w:color="auto"/>
              <w:bottom w:val="single" w:sz="8" w:space="0" w:color="auto"/>
              <w:right w:val="single" w:sz="8" w:space="0" w:color="auto"/>
            </w:tcBorders>
            <w:vAlign w:val="center"/>
            <w:hideMark/>
          </w:tcPr>
          <w:p w14:paraId="1DB7E0A3"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object w:dxaOrig="360" w:dyaOrig="285" w14:anchorId="2975727D">
                <v:shape id="_x0000_i1051" type="#_x0000_t75" style="width:18.65pt;height:14.15pt" o:ole="">
                  <v:imagedata r:id="rId64" o:title=""/>
                </v:shape>
                <o:OLEObject Type="Embed" ProgID="Equation.3" ShapeID="_x0000_i1051" DrawAspect="Content" ObjectID="_1659758374" r:id="rId65"/>
              </w:object>
            </w:r>
          </w:p>
        </w:tc>
        <w:tc>
          <w:tcPr>
            <w:tcW w:w="2930" w:type="pct"/>
            <w:tcBorders>
              <w:top w:val="single" w:sz="8" w:space="0" w:color="auto"/>
              <w:left w:val="single" w:sz="8" w:space="0" w:color="auto"/>
              <w:bottom w:val="single" w:sz="8" w:space="0" w:color="auto"/>
              <w:right w:val="single" w:sz="12" w:space="0" w:color="auto"/>
            </w:tcBorders>
            <w:vAlign w:val="center"/>
            <w:hideMark/>
          </w:tcPr>
          <w:p w14:paraId="32319778" w14:textId="77777777" w:rsidR="00E542EE" w:rsidRPr="00F509B0" w:rsidRDefault="00E542EE" w:rsidP="00275A94">
            <w:pPr>
              <w:adjustRightInd w:val="0"/>
              <w:snapToGrid w:val="0"/>
              <w:spacing w:line="276" w:lineRule="auto"/>
              <w:jc w:val="center"/>
              <w:rPr>
                <w:rFonts w:ascii="宋体" w:eastAsia="宋体" w:hAnsi="宋体" w:hint="eastAsia"/>
                <w:szCs w:val="21"/>
              </w:rPr>
            </w:pPr>
            <w:proofErr w:type="gramStart"/>
            <w:r w:rsidRPr="00F509B0">
              <w:rPr>
                <w:rFonts w:ascii="宋体" w:eastAsia="宋体" w:hAnsi="宋体" w:hint="eastAsia"/>
                <w:szCs w:val="21"/>
              </w:rPr>
              <w:t>指第</w:t>
            </w:r>
            <w:proofErr w:type="spellStart"/>
            <w:proofErr w:type="gramEnd"/>
            <w:r w:rsidRPr="00F509B0">
              <w:rPr>
                <w:rFonts w:ascii="宋体" w:eastAsia="宋体" w:hAnsi="宋体"/>
                <w:szCs w:val="21"/>
              </w:rPr>
              <w:t>i</w:t>
            </w:r>
            <w:proofErr w:type="spellEnd"/>
            <w:r w:rsidRPr="00F509B0">
              <w:rPr>
                <w:rFonts w:ascii="宋体" w:eastAsia="宋体" w:hAnsi="宋体" w:hint="eastAsia"/>
                <w:szCs w:val="21"/>
              </w:rPr>
              <w:t>模块维修难易程度的相对值。故障越难剥离、维修时间越长，则取值越大。</w:t>
            </w:r>
          </w:p>
        </w:tc>
      </w:tr>
      <w:tr w:rsidR="00F509B0" w:rsidRPr="00F509B0" w14:paraId="5BD198A2" w14:textId="77777777" w:rsidTr="00275A94">
        <w:trPr>
          <w:jc w:val="center"/>
        </w:trPr>
        <w:tc>
          <w:tcPr>
            <w:tcW w:w="514" w:type="pct"/>
            <w:tcBorders>
              <w:top w:val="single" w:sz="8" w:space="0" w:color="auto"/>
              <w:left w:val="single" w:sz="12" w:space="0" w:color="auto"/>
              <w:bottom w:val="single" w:sz="8" w:space="0" w:color="auto"/>
              <w:right w:val="single" w:sz="8" w:space="0" w:color="auto"/>
            </w:tcBorders>
            <w:vAlign w:val="center"/>
            <w:hideMark/>
          </w:tcPr>
          <w:p w14:paraId="3762039C"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t>4</w:t>
            </w:r>
          </w:p>
        </w:tc>
        <w:tc>
          <w:tcPr>
            <w:tcW w:w="1094" w:type="pct"/>
            <w:tcBorders>
              <w:top w:val="single" w:sz="8" w:space="0" w:color="auto"/>
              <w:left w:val="single" w:sz="8" w:space="0" w:color="auto"/>
              <w:bottom w:val="single" w:sz="8" w:space="0" w:color="auto"/>
              <w:right w:val="single" w:sz="8" w:space="0" w:color="auto"/>
            </w:tcBorders>
            <w:vAlign w:val="center"/>
            <w:hideMark/>
          </w:tcPr>
          <w:p w14:paraId="463144B3"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t>技术成熟因素</w:t>
            </w:r>
          </w:p>
        </w:tc>
        <w:tc>
          <w:tcPr>
            <w:tcW w:w="462" w:type="pct"/>
            <w:tcBorders>
              <w:top w:val="single" w:sz="8" w:space="0" w:color="auto"/>
              <w:left w:val="single" w:sz="8" w:space="0" w:color="auto"/>
              <w:bottom w:val="single" w:sz="8" w:space="0" w:color="auto"/>
              <w:right w:val="single" w:sz="8" w:space="0" w:color="auto"/>
            </w:tcBorders>
            <w:vAlign w:val="center"/>
            <w:hideMark/>
          </w:tcPr>
          <w:p w14:paraId="6B255660"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object w:dxaOrig="360" w:dyaOrig="285" w14:anchorId="19B5E33B">
                <v:shape id="_x0000_i1052" type="#_x0000_t75" style="width:18.65pt;height:14.15pt" o:ole="">
                  <v:imagedata r:id="rId66" o:title=""/>
                </v:shape>
                <o:OLEObject Type="Embed" ProgID="Equation.3" ShapeID="_x0000_i1052" DrawAspect="Content" ObjectID="_1659758375" r:id="rId67"/>
              </w:object>
            </w:r>
          </w:p>
        </w:tc>
        <w:tc>
          <w:tcPr>
            <w:tcW w:w="2930" w:type="pct"/>
            <w:tcBorders>
              <w:top w:val="single" w:sz="8" w:space="0" w:color="auto"/>
              <w:left w:val="single" w:sz="8" w:space="0" w:color="auto"/>
              <w:bottom w:val="single" w:sz="8" w:space="0" w:color="auto"/>
              <w:right w:val="single" w:sz="12" w:space="0" w:color="auto"/>
            </w:tcBorders>
            <w:vAlign w:val="center"/>
            <w:hideMark/>
          </w:tcPr>
          <w:p w14:paraId="126F886E" w14:textId="77777777" w:rsidR="00E542EE" w:rsidRPr="00F509B0" w:rsidRDefault="00E542EE" w:rsidP="00275A94">
            <w:pPr>
              <w:adjustRightInd w:val="0"/>
              <w:snapToGrid w:val="0"/>
              <w:spacing w:line="276" w:lineRule="auto"/>
              <w:jc w:val="center"/>
              <w:rPr>
                <w:rFonts w:ascii="宋体" w:eastAsia="宋体" w:hAnsi="宋体" w:hint="eastAsia"/>
                <w:szCs w:val="21"/>
              </w:rPr>
            </w:pPr>
            <w:proofErr w:type="gramStart"/>
            <w:r w:rsidRPr="00F509B0">
              <w:rPr>
                <w:rFonts w:ascii="宋体" w:eastAsia="宋体" w:hAnsi="宋体" w:hint="eastAsia"/>
                <w:szCs w:val="21"/>
              </w:rPr>
              <w:t>指第</w:t>
            </w:r>
            <w:proofErr w:type="spellStart"/>
            <w:proofErr w:type="gramEnd"/>
            <w:r w:rsidRPr="00F509B0">
              <w:rPr>
                <w:rFonts w:ascii="宋体" w:eastAsia="宋体" w:hAnsi="宋体"/>
                <w:szCs w:val="21"/>
              </w:rPr>
              <w:t>i</w:t>
            </w:r>
            <w:proofErr w:type="spellEnd"/>
            <w:r w:rsidRPr="00F509B0">
              <w:rPr>
                <w:rFonts w:ascii="宋体" w:eastAsia="宋体" w:hAnsi="宋体" w:hint="eastAsia"/>
                <w:szCs w:val="21"/>
              </w:rPr>
              <w:t>模块技术成熟程度的相对值。技术上不成熟的部分，取值相对大些。</w:t>
            </w:r>
          </w:p>
        </w:tc>
      </w:tr>
      <w:tr w:rsidR="00F509B0" w:rsidRPr="00F509B0" w14:paraId="2E1F9632" w14:textId="77777777" w:rsidTr="00275A94">
        <w:trPr>
          <w:jc w:val="center"/>
        </w:trPr>
        <w:tc>
          <w:tcPr>
            <w:tcW w:w="514" w:type="pct"/>
            <w:tcBorders>
              <w:top w:val="single" w:sz="8" w:space="0" w:color="auto"/>
              <w:left w:val="single" w:sz="12" w:space="0" w:color="auto"/>
              <w:bottom w:val="single" w:sz="8" w:space="0" w:color="auto"/>
              <w:right w:val="single" w:sz="8" w:space="0" w:color="auto"/>
            </w:tcBorders>
            <w:vAlign w:val="center"/>
            <w:hideMark/>
          </w:tcPr>
          <w:p w14:paraId="12D9734B"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t>5</w:t>
            </w:r>
          </w:p>
        </w:tc>
        <w:tc>
          <w:tcPr>
            <w:tcW w:w="1094" w:type="pct"/>
            <w:tcBorders>
              <w:top w:val="single" w:sz="8" w:space="0" w:color="auto"/>
              <w:left w:val="single" w:sz="8" w:space="0" w:color="auto"/>
              <w:bottom w:val="single" w:sz="8" w:space="0" w:color="auto"/>
              <w:right w:val="single" w:sz="8" w:space="0" w:color="auto"/>
            </w:tcBorders>
            <w:vAlign w:val="center"/>
            <w:hideMark/>
          </w:tcPr>
          <w:p w14:paraId="3B28C210"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t>环境因素</w:t>
            </w:r>
          </w:p>
        </w:tc>
        <w:tc>
          <w:tcPr>
            <w:tcW w:w="462" w:type="pct"/>
            <w:tcBorders>
              <w:top w:val="single" w:sz="8" w:space="0" w:color="auto"/>
              <w:left w:val="single" w:sz="8" w:space="0" w:color="auto"/>
              <w:bottom w:val="single" w:sz="8" w:space="0" w:color="auto"/>
              <w:right w:val="single" w:sz="8" w:space="0" w:color="auto"/>
            </w:tcBorders>
            <w:vAlign w:val="center"/>
            <w:hideMark/>
          </w:tcPr>
          <w:p w14:paraId="25A9B409"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object w:dxaOrig="360" w:dyaOrig="285" w14:anchorId="71DAFC49">
                <v:shape id="_x0000_i1053" type="#_x0000_t75" style="width:18.65pt;height:14.15pt" o:ole="">
                  <v:imagedata r:id="rId68" o:title=""/>
                </v:shape>
                <o:OLEObject Type="Embed" ProgID="Equation.3" ShapeID="_x0000_i1053" DrawAspect="Content" ObjectID="_1659758376" r:id="rId69"/>
              </w:object>
            </w:r>
          </w:p>
        </w:tc>
        <w:tc>
          <w:tcPr>
            <w:tcW w:w="2930" w:type="pct"/>
            <w:tcBorders>
              <w:top w:val="single" w:sz="8" w:space="0" w:color="auto"/>
              <w:left w:val="single" w:sz="8" w:space="0" w:color="auto"/>
              <w:bottom w:val="single" w:sz="8" w:space="0" w:color="auto"/>
              <w:right w:val="single" w:sz="12" w:space="0" w:color="auto"/>
            </w:tcBorders>
            <w:vAlign w:val="center"/>
            <w:hideMark/>
          </w:tcPr>
          <w:p w14:paraId="7A6C7709" w14:textId="77777777" w:rsidR="00E542EE" w:rsidRPr="00F509B0" w:rsidRDefault="00E542EE" w:rsidP="00275A94">
            <w:pPr>
              <w:adjustRightInd w:val="0"/>
              <w:snapToGrid w:val="0"/>
              <w:spacing w:line="276" w:lineRule="auto"/>
              <w:jc w:val="center"/>
              <w:rPr>
                <w:rFonts w:ascii="宋体" w:eastAsia="宋体" w:hAnsi="宋体" w:hint="eastAsia"/>
                <w:szCs w:val="21"/>
              </w:rPr>
            </w:pPr>
            <w:proofErr w:type="gramStart"/>
            <w:r w:rsidRPr="00F509B0">
              <w:rPr>
                <w:rFonts w:ascii="宋体" w:eastAsia="宋体" w:hAnsi="宋体" w:hint="eastAsia"/>
                <w:szCs w:val="21"/>
              </w:rPr>
              <w:t>指第</w:t>
            </w:r>
            <w:proofErr w:type="spellStart"/>
            <w:proofErr w:type="gramEnd"/>
            <w:r w:rsidRPr="00F509B0">
              <w:rPr>
                <w:rFonts w:ascii="宋体" w:eastAsia="宋体" w:hAnsi="宋体"/>
                <w:szCs w:val="21"/>
              </w:rPr>
              <w:t>i</w:t>
            </w:r>
            <w:proofErr w:type="spellEnd"/>
            <w:r w:rsidRPr="00F509B0">
              <w:rPr>
                <w:rFonts w:ascii="宋体" w:eastAsia="宋体" w:hAnsi="宋体" w:hint="eastAsia"/>
                <w:szCs w:val="21"/>
              </w:rPr>
              <w:t>模块所处环境（室内、室外）的相对取值。环境越恶劣，取值越大。</w:t>
            </w:r>
          </w:p>
        </w:tc>
      </w:tr>
      <w:tr w:rsidR="00F509B0" w:rsidRPr="00F509B0" w14:paraId="7350F69C" w14:textId="77777777" w:rsidTr="00275A94">
        <w:trPr>
          <w:jc w:val="center"/>
        </w:trPr>
        <w:tc>
          <w:tcPr>
            <w:tcW w:w="514" w:type="pct"/>
            <w:tcBorders>
              <w:top w:val="single" w:sz="8" w:space="0" w:color="auto"/>
              <w:left w:val="single" w:sz="12" w:space="0" w:color="auto"/>
              <w:bottom w:val="single" w:sz="12" w:space="0" w:color="auto"/>
              <w:right w:val="single" w:sz="8" w:space="0" w:color="auto"/>
            </w:tcBorders>
            <w:vAlign w:val="center"/>
            <w:hideMark/>
          </w:tcPr>
          <w:p w14:paraId="0CD1D4CF"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t>6</w:t>
            </w:r>
          </w:p>
        </w:tc>
        <w:tc>
          <w:tcPr>
            <w:tcW w:w="1094" w:type="pct"/>
            <w:tcBorders>
              <w:top w:val="single" w:sz="8" w:space="0" w:color="auto"/>
              <w:left w:val="single" w:sz="8" w:space="0" w:color="auto"/>
              <w:bottom w:val="single" w:sz="12" w:space="0" w:color="auto"/>
              <w:right w:val="single" w:sz="8" w:space="0" w:color="auto"/>
            </w:tcBorders>
            <w:vAlign w:val="center"/>
            <w:hideMark/>
          </w:tcPr>
          <w:p w14:paraId="68DDB81A"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t>元器件质量因子</w:t>
            </w:r>
          </w:p>
        </w:tc>
        <w:tc>
          <w:tcPr>
            <w:tcW w:w="462" w:type="pct"/>
            <w:tcBorders>
              <w:top w:val="single" w:sz="8" w:space="0" w:color="auto"/>
              <w:left w:val="single" w:sz="8" w:space="0" w:color="auto"/>
              <w:bottom w:val="single" w:sz="12" w:space="0" w:color="auto"/>
              <w:right w:val="single" w:sz="8" w:space="0" w:color="auto"/>
            </w:tcBorders>
            <w:vAlign w:val="center"/>
            <w:hideMark/>
          </w:tcPr>
          <w:p w14:paraId="1CECB269" w14:textId="77777777" w:rsidR="00E542EE" w:rsidRPr="00F509B0" w:rsidRDefault="00E542EE" w:rsidP="00275A94">
            <w:pPr>
              <w:adjustRightInd w:val="0"/>
              <w:snapToGrid w:val="0"/>
              <w:spacing w:line="276" w:lineRule="auto"/>
              <w:jc w:val="center"/>
              <w:rPr>
                <w:rFonts w:ascii="宋体" w:eastAsia="宋体" w:hAnsi="宋体" w:hint="eastAsia"/>
                <w:szCs w:val="21"/>
              </w:rPr>
            </w:pPr>
            <w:r w:rsidRPr="00F509B0">
              <w:rPr>
                <w:rFonts w:ascii="宋体" w:eastAsia="宋体" w:hAnsi="宋体" w:hint="eastAsia"/>
                <w:szCs w:val="21"/>
              </w:rPr>
              <w:object w:dxaOrig="360" w:dyaOrig="285" w14:anchorId="790D8303">
                <v:shape id="_x0000_i1054" type="#_x0000_t75" style="width:18.65pt;height:14.15pt" o:ole="">
                  <v:imagedata r:id="rId70" o:title=""/>
                </v:shape>
                <o:OLEObject Type="Embed" ProgID="Equation.3" ShapeID="_x0000_i1054" DrawAspect="Content" ObjectID="_1659758377" r:id="rId71"/>
              </w:object>
            </w:r>
          </w:p>
        </w:tc>
        <w:tc>
          <w:tcPr>
            <w:tcW w:w="2930" w:type="pct"/>
            <w:tcBorders>
              <w:top w:val="single" w:sz="8" w:space="0" w:color="auto"/>
              <w:left w:val="single" w:sz="8" w:space="0" w:color="auto"/>
              <w:bottom w:val="single" w:sz="12" w:space="0" w:color="auto"/>
              <w:right w:val="single" w:sz="12" w:space="0" w:color="auto"/>
            </w:tcBorders>
            <w:vAlign w:val="center"/>
            <w:hideMark/>
          </w:tcPr>
          <w:p w14:paraId="3F852E60" w14:textId="77777777" w:rsidR="00E542EE" w:rsidRPr="00F509B0" w:rsidRDefault="00E542EE" w:rsidP="00275A94">
            <w:pPr>
              <w:adjustRightInd w:val="0"/>
              <w:snapToGrid w:val="0"/>
              <w:spacing w:line="276" w:lineRule="auto"/>
              <w:jc w:val="center"/>
              <w:rPr>
                <w:rFonts w:ascii="宋体" w:eastAsia="宋体" w:hAnsi="宋体" w:hint="eastAsia"/>
                <w:szCs w:val="21"/>
              </w:rPr>
            </w:pPr>
            <w:proofErr w:type="gramStart"/>
            <w:r w:rsidRPr="00F509B0">
              <w:rPr>
                <w:rFonts w:ascii="宋体" w:eastAsia="宋体" w:hAnsi="宋体" w:hint="eastAsia"/>
                <w:szCs w:val="21"/>
              </w:rPr>
              <w:t>指第</w:t>
            </w:r>
            <w:proofErr w:type="spellStart"/>
            <w:proofErr w:type="gramEnd"/>
            <w:r w:rsidRPr="00F509B0">
              <w:rPr>
                <w:rFonts w:ascii="宋体" w:eastAsia="宋体" w:hAnsi="宋体"/>
                <w:szCs w:val="21"/>
              </w:rPr>
              <w:t>i</w:t>
            </w:r>
            <w:proofErr w:type="spellEnd"/>
            <w:r w:rsidRPr="00F509B0">
              <w:rPr>
                <w:rFonts w:ascii="宋体" w:eastAsia="宋体" w:hAnsi="宋体" w:hint="eastAsia"/>
                <w:szCs w:val="21"/>
              </w:rPr>
              <w:t>模块所用元器件质量相对好坏的取值。</w:t>
            </w:r>
          </w:p>
        </w:tc>
      </w:tr>
    </w:tbl>
    <w:p w14:paraId="0411A16E" w14:textId="77777777" w:rsidR="00E542EE" w:rsidRPr="00F509B0" w:rsidRDefault="00E542EE" w:rsidP="00E542EE">
      <w:pPr>
        <w:ind w:firstLine="420"/>
        <w:rPr>
          <w:rFonts w:ascii="宋体" w:hAnsi="宋体" w:cs="Arial Unicode MS" w:hint="eastAsia"/>
        </w:rPr>
      </w:pPr>
      <w:r w:rsidRPr="00F509B0">
        <w:rPr>
          <w:rFonts w:ascii="宋体" w:hAnsi="宋体" w:cs="Arial Unicode MS" w:hint="eastAsia"/>
        </w:rPr>
        <w:t>由以上六个主要因素可得到每个因素的评定系数</w:t>
      </w:r>
      <w:r w:rsidRPr="00F509B0">
        <w:rPr>
          <w:rFonts w:ascii="宋体" w:hAnsi="宋体" w:cs="Arial Unicode MS" w:hint="eastAsia"/>
        </w:rPr>
        <w:object w:dxaOrig="285" w:dyaOrig="360" w14:anchorId="16680C18">
          <v:shape id="_x0000_i1055" type="#_x0000_t75" style="width:14.15pt;height:18.65pt" o:ole="">
            <v:imagedata r:id="rId72" o:title=""/>
          </v:shape>
          <o:OLEObject Type="Embed" ProgID="Equation.3" ShapeID="_x0000_i1055" DrawAspect="Content" ObjectID="_1659758378" r:id="rId73"/>
        </w:object>
      </w:r>
      <w:r w:rsidRPr="00F509B0">
        <w:rPr>
          <w:rFonts w:ascii="宋体" w:hAnsi="宋体" w:cs="Arial Unicode MS" w:hint="eastAsia"/>
        </w:rPr>
        <w:t>，于是第</w:t>
      </w:r>
      <w:proofErr w:type="spellStart"/>
      <w:r w:rsidRPr="00F509B0">
        <w:rPr>
          <w:rFonts w:ascii="宋体" w:hAnsi="宋体" w:cs="Arial Unicode MS" w:hint="eastAsia"/>
        </w:rPr>
        <w:t>i</w:t>
      </w:r>
      <w:proofErr w:type="spellEnd"/>
      <w:r w:rsidRPr="00F509B0">
        <w:rPr>
          <w:rFonts w:ascii="宋体" w:hAnsi="宋体" w:cs="Arial Unicode MS" w:hint="eastAsia"/>
        </w:rPr>
        <w:t>模块的综合评定系数为：</w:t>
      </w:r>
      <w:r w:rsidRPr="00F509B0">
        <w:rPr>
          <w:rFonts w:ascii="宋体" w:hAnsi="宋体" w:cs="Arial Unicode MS" w:hint="eastAsia"/>
        </w:rPr>
        <w:object w:dxaOrig="1185" w:dyaOrig="720" w14:anchorId="30A4ADE4">
          <v:shape id="_x0000_i1056" type="#_x0000_t75" style="width:59.15pt;height:36.65pt" o:ole="">
            <v:imagedata r:id="rId74" o:title=""/>
          </v:shape>
          <o:OLEObject Type="Embed" ProgID="Equation.DSMT4" ShapeID="_x0000_i1056" DrawAspect="Content" ObjectID="_1659758379" r:id="rId75"/>
        </w:object>
      </w:r>
      <w:r w:rsidRPr="00F509B0">
        <w:rPr>
          <w:rFonts w:ascii="宋体" w:hAnsi="宋体" w:cs="Arial Unicode MS" w:hint="eastAsia"/>
        </w:rPr>
        <w:t xml:space="preserve">  </w:t>
      </w:r>
    </w:p>
    <w:p w14:paraId="336ABC06" w14:textId="77777777" w:rsidR="00E542EE" w:rsidRPr="00F509B0" w:rsidRDefault="00E542EE" w:rsidP="00E542EE">
      <w:pPr>
        <w:ind w:firstLine="420"/>
        <w:rPr>
          <w:rFonts w:ascii="宋体" w:hAnsi="宋体" w:cs="Arial Unicode MS" w:hint="eastAsia"/>
        </w:rPr>
      </w:pPr>
      <w:r w:rsidRPr="00F509B0">
        <w:rPr>
          <w:rFonts w:ascii="宋体" w:hAnsi="宋体" w:cs="Arial Unicode MS" w:hint="eastAsia"/>
        </w:rPr>
        <w:t xml:space="preserve">整机设备的综合系数评定值为： </w:t>
      </w:r>
      <w:r w:rsidRPr="00F509B0">
        <w:rPr>
          <w:rFonts w:ascii="宋体" w:hAnsi="宋体" w:cs="Arial Unicode MS" w:hint="eastAsia"/>
        </w:rPr>
        <w:object w:dxaOrig="1005" w:dyaOrig="705" w14:anchorId="38AFCE02">
          <v:shape id="_x0000_i1057" type="#_x0000_t75" style="width:50.8pt;height:35.35pt" o:ole="">
            <v:imagedata r:id="rId76" o:title=""/>
          </v:shape>
          <o:OLEObject Type="Embed" ProgID="Equation.DSMT4" ShapeID="_x0000_i1057" DrawAspect="Content" ObjectID="_1659758380" r:id="rId77"/>
        </w:object>
      </w:r>
    </w:p>
    <w:p w14:paraId="20BBFB76" w14:textId="77777777" w:rsidR="00E542EE" w:rsidRPr="00F509B0" w:rsidRDefault="00E542EE" w:rsidP="00E542EE">
      <w:pPr>
        <w:ind w:firstLine="420"/>
        <w:rPr>
          <w:rFonts w:ascii="宋体" w:hAnsi="宋体" w:cs="Arial Unicode MS" w:hint="eastAsia"/>
        </w:rPr>
      </w:pPr>
      <w:r w:rsidRPr="00F509B0">
        <w:rPr>
          <w:rFonts w:ascii="宋体" w:hAnsi="宋体" w:cs="Arial Unicode MS" w:hint="eastAsia"/>
        </w:rPr>
        <w:t xml:space="preserve">各模块的MTBF分配值为： </w:t>
      </w:r>
      <w:r w:rsidRPr="00F509B0">
        <w:rPr>
          <w:rFonts w:ascii="宋体" w:hAnsi="宋体" w:cs="Arial Unicode MS" w:hint="eastAsia"/>
        </w:rPr>
        <w:object w:dxaOrig="2160" w:dyaOrig="705" w14:anchorId="4B7EF5D2">
          <v:shape id="_x0000_i1058" type="#_x0000_t75" style="width:108.65pt;height:35.35pt" o:ole="">
            <v:imagedata r:id="rId78" o:title=""/>
          </v:shape>
          <o:OLEObject Type="Embed" ProgID="Equation.DSMT4" ShapeID="_x0000_i1058" DrawAspect="Content" ObjectID="_1659758381" r:id="rId79"/>
        </w:object>
      </w:r>
    </w:p>
    <w:p w14:paraId="66AAAA11" w14:textId="77777777" w:rsidR="00E542EE" w:rsidRPr="00F509B0" w:rsidRDefault="00E542EE" w:rsidP="00E542EE">
      <w:pPr>
        <w:ind w:firstLine="420"/>
        <w:rPr>
          <w:rFonts w:ascii="宋体" w:hAnsi="宋体" w:cs="Arial Unicode MS" w:hint="eastAsia"/>
        </w:rPr>
      </w:pPr>
      <w:r w:rsidRPr="00F509B0">
        <w:rPr>
          <w:rFonts w:ascii="宋体" w:hAnsi="宋体" w:cs="Arial Unicode MS" w:hint="eastAsia"/>
        </w:rPr>
        <w:t>根据系统需求，系统的MTBF为500小时，在设计时留有余量，分配目标按550小时。按照系统级可靠性模型，则各子系统的MTBF分配如表6所示，设计中选择接收机作为参考（权值为1）进行影响加权因子分配。</w:t>
      </w:r>
    </w:p>
    <w:p w14:paraId="3C4B43F7" w14:textId="77777777" w:rsidR="00E542EE" w:rsidRPr="00F509B0" w:rsidRDefault="00E542EE" w:rsidP="00E542EE">
      <w:pPr>
        <w:keepNext/>
        <w:adjustRightInd w:val="0"/>
        <w:snapToGrid w:val="0"/>
        <w:spacing w:line="276" w:lineRule="auto"/>
        <w:jc w:val="center"/>
        <w:rPr>
          <w:rFonts w:ascii="宋体" w:eastAsia="宋体" w:hAnsi="宋体" w:hint="eastAsia"/>
          <w:szCs w:val="21"/>
        </w:rPr>
      </w:pPr>
      <w:bookmarkStart w:id="24" w:name="_Ref68859579"/>
      <w:bookmarkStart w:id="25" w:name="_Toc491251160"/>
      <w:bookmarkStart w:id="26" w:name="_Toc459461788"/>
      <w:bookmarkStart w:id="27" w:name="_Toc491159364"/>
      <w:bookmarkStart w:id="28" w:name="_Toc481712123"/>
      <w:r w:rsidRPr="00F509B0">
        <w:rPr>
          <w:rFonts w:ascii="宋体" w:eastAsia="宋体" w:hAnsi="宋体" w:hint="eastAsia"/>
          <w:szCs w:val="21"/>
        </w:rPr>
        <w:t>表</w:t>
      </w:r>
      <w:bookmarkEnd w:id="24"/>
      <w:r w:rsidRPr="00F509B0">
        <w:rPr>
          <w:rFonts w:ascii="宋体" w:eastAsia="宋体" w:hAnsi="宋体" w:hint="eastAsia"/>
          <w:szCs w:val="21"/>
        </w:rPr>
        <w:t>6 系统MTBF组合因子评定分配表</w:t>
      </w:r>
      <w:bookmarkEnd w:id="25"/>
      <w:bookmarkEnd w:id="26"/>
      <w:bookmarkEnd w:id="27"/>
      <w:bookmarkEnd w:id="28"/>
    </w:p>
    <w:tbl>
      <w:tblPr>
        <w:tblW w:w="46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14"/>
        <w:gridCol w:w="1179"/>
        <w:gridCol w:w="984"/>
        <w:gridCol w:w="951"/>
        <w:gridCol w:w="951"/>
        <w:gridCol w:w="1376"/>
        <w:gridCol w:w="1039"/>
      </w:tblGrid>
      <w:tr w:rsidR="00F509B0" w:rsidRPr="00F509B0" w14:paraId="27D1219B" w14:textId="77777777" w:rsidTr="00275A94">
        <w:tc>
          <w:tcPr>
            <w:tcW w:w="954" w:type="pct"/>
            <w:tcBorders>
              <w:top w:val="single" w:sz="12" w:space="0" w:color="auto"/>
              <w:left w:val="single" w:sz="12" w:space="0" w:color="auto"/>
              <w:bottom w:val="single" w:sz="12" w:space="0" w:color="auto"/>
              <w:right w:val="single" w:sz="6" w:space="0" w:color="auto"/>
            </w:tcBorders>
            <w:vAlign w:val="center"/>
          </w:tcPr>
          <w:p w14:paraId="2E7B22E3"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项目</w:t>
            </w:r>
          </w:p>
        </w:tc>
        <w:tc>
          <w:tcPr>
            <w:tcW w:w="744" w:type="pct"/>
            <w:tcBorders>
              <w:top w:val="single" w:sz="12" w:space="0" w:color="auto"/>
              <w:left w:val="single" w:sz="6" w:space="0" w:color="auto"/>
              <w:bottom w:val="single" w:sz="12" w:space="0" w:color="auto"/>
              <w:right w:val="single" w:sz="6" w:space="0" w:color="auto"/>
            </w:tcBorders>
            <w:vAlign w:val="center"/>
          </w:tcPr>
          <w:p w14:paraId="44F6353B"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导航信号模拟设备</w:t>
            </w:r>
          </w:p>
        </w:tc>
        <w:tc>
          <w:tcPr>
            <w:tcW w:w="622" w:type="pct"/>
            <w:tcBorders>
              <w:top w:val="single" w:sz="12" w:space="0" w:color="auto"/>
              <w:left w:val="single" w:sz="6" w:space="0" w:color="auto"/>
              <w:bottom w:val="single" w:sz="12" w:space="0" w:color="auto"/>
              <w:right w:val="single" w:sz="6" w:space="0" w:color="auto"/>
            </w:tcBorders>
            <w:vAlign w:val="center"/>
          </w:tcPr>
          <w:p w14:paraId="3464FF50"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导航干扰源</w:t>
            </w:r>
          </w:p>
        </w:tc>
        <w:tc>
          <w:tcPr>
            <w:tcW w:w="589" w:type="pct"/>
            <w:tcBorders>
              <w:top w:val="single" w:sz="12" w:space="0" w:color="auto"/>
              <w:left w:val="single" w:sz="6" w:space="0" w:color="auto"/>
              <w:bottom w:val="single" w:sz="12" w:space="0" w:color="auto"/>
              <w:right w:val="single" w:sz="6" w:space="0" w:color="auto"/>
            </w:tcBorders>
            <w:vAlign w:val="center"/>
          </w:tcPr>
          <w:p w14:paraId="21A3629A"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导航欺骗源</w:t>
            </w:r>
          </w:p>
        </w:tc>
        <w:tc>
          <w:tcPr>
            <w:tcW w:w="568" w:type="pct"/>
            <w:tcBorders>
              <w:top w:val="single" w:sz="12" w:space="0" w:color="auto"/>
              <w:left w:val="single" w:sz="6" w:space="0" w:color="auto"/>
              <w:bottom w:val="single" w:sz="12" w:space="0" w:color="auto"/>
              <w:right w:val="single" w:sz="6" w:space="0" w:color="auto"/>
            </w:tcBorders>
            <w:vAlign w:val="center"/>
          </w:tcPr>
          <w:p w14:paraId="140A6CD0"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抗干扰天线</w:t>
            </w:r>
          </w:p>
        </w:tc>
        <w:tc>
          <w:tcPr>
            <w:tcW w:w="867" w:type="pct"/>
            <w:tcBorders>
              <w:top w:val="single" w:sz="12" w:space="0" w:color="auto"/>
              <w:left w:val="single" w:sz="6" w:space="0" w:color="auto"/>
              <w:bottom w:val="single" w:sz="12" w:space="0" w:color="auto"/>
              <w:right w:val="single" w:sz="6" w:space="0" w:color="auto"/>
            </w:tcBorders>
            <w:vAlign w:val="center"/>
          </w:tcPr>
          <w:p w14:paraId="6EFD2A3F"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测试评估设备</w:t>
            </w:r>
          </w:p>
        </w:tc>
        <w:tc>
          <w:tcPr>
            <w:tcW w:w="656" w:type="pct"/>
            <w:tcBorders>
              <w:top w:val="single" w:sz="12" w:space="0" w:color="auto"/>
              <w:left w:val="single" w:sz="6" w:space="0" w:color="auto"/>
              <w:bottom w:val="single" w:sz="12" w:space="0" w:color="auto"/>
              <w:right w:val="single" w:sz="12" w:space="0" w:color="auto"/>
            </w:tcBorders>
            <w:vAlign w:val="center"/>
          </w:tcPr>
          <w:p w14:paraId="014AA60E"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接收机</w:t>
            </w:r>
          </w:p>
        </w:tc>
      </w:tr>
      <w:tr w:rsidR="00F509B0" w:rsidRPr="00F509B0" w14:paraId="13B9B9CC" w14:textId="77777777" w:rsidTr="00275A94">
        <w:tc>
          <w:tcPr>
            <w:tcW w:w="954" w:type="pct"/>
            <w:tcBorders>
              <w:top w:val="single" w:sz="12" w:space="0" w:color="auto"/>
              <w:left w:val="single" w:sz="12" w:space="0" w:color="auto"/>
              <w:bottom w:val="single" w:sz="6" w:space="0" w:color="auto"/>
              <w:right w:val="single" w:sz="6" w:space="0" w:color="auto"/>
            </w:tcBorders>
            <w:vAlign w:val="center"/>
            <w:hideMark/>
          </w:tcPr>
          <w:p w14:paraId="1D030BD5"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重要性Ki1</w:t>
            </w:r>
          </w:p>
        </w:tc>
        <w:tc>
          <w:tcPr>
            <w:tcW w:w="744" w:type="pct"/>
            <w:tcBorders>
              <w:top w:val="single" w:sz="12" w:space="0" w:color="auto"/>
              <w:left w:val="single" w:sz="6" w:space="0" w:color="auto"/>
              <w:bottom w:val="single" w:sz="6" w:space="0" w:color="auto"/>
              <w:right w:val="single" w:sz="6" w:space="0" w:color="auto"/>
            </w:tcBorders>
            <w:vAlign w:val="center"/>
            <w:hideMark/>
          </w:tcPr>
          <w:p w14:paraId="18E9A52A"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1.3</w:t>
            </w:r>
          </w:p>
        </w:tc>
        <w:tc>
          <w:tcPr>
            <w:tcW w:w="622" w:type="pct"/>
            <w:tcBorders>
              <w:top w:val="single" w:sz="12" w:space="0" w:color="auto"/>
              <w:left w:val="single" w:sz="6" w:space="0" w:color="auto"/>
              <w:bottom w:val="single" w:sz="6" w:space="0" w:color="auto"/>
              <w:right w:val="single" w:sz="6" w:space="0" w:color="auto"/>
            </w:tcBorders>
            <w:vAlign w:val="center"/>
            <w:hideMark/>
          </w:tcPr>
          <w:p w14:paraId="5671EF9F"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1.3</w:t>
            </w:r>
          </w:p>
        </w:tc>
        <w:tc>
          <w:tcPr>
            <w:tcW w:w="589" w:type="pct"/>
            <w:tcBorders>
              <w:top w:val="single" w:sz="12" w:space="0" w:color="auto"/>
              <w:left w:val="single" w:sz="6" w:space="0" w:color="auto"/>
              <w:bottom w:val="single" w:sz="6" w:space="0" w:color="auto"/>
              <w:right w:val="single" w:sz="6" w:space="0" w:color="auto"/>
            </w:tcBorders>
            <w:vAlign w:val="center"/>
            <w:hideMark/>
          </w:tcPr>
          <w:p w14:paraId="6C028129"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1.1</w:t>
            </w:r>
          </w:p>
        </w:tc>
        <w:tc>
          <w:tcPr>
            <w:tcW w:w="568" w:type="pct"/>
            <w:tcBorders>
              <w:top w:val="single" w:sz="12" w:space="0" w:color="auto"/>
              <w:left w:val="single" w:sz="6" w:space="0" w:color="auto"/>
              <w:bottom w:val="single" w:sz="6" w:space="0" w:color="auto"/>
              <w:right w:val="single" w:sz="6" w:space="0" w:color="auto"/>
            </w:tcBorders>
            <w:vAlign w:val="center"/>
            <w:hideMark/>
          </w:tcPr>
          <w:p w14:paraId="3721F4AF"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1.1</w:t>
            </w:r>
          </w:p>
        </w:tc>
        <w:tc>
          <w:tcPr>
            <w:tcW w:w="867" w:type="pct"/>
            <w:tcBorders>
              <w:top w:val="single" w:sz="12" w:space="0" w:color="auto"/>
              <w:left w:val="single" w:sz="6" w:space="0" w:color="auto"/>
              <w:bottom w:val="single" w:sz="6" w:space="0" w:color="auto"/>
              <w:right w:val="single" w:sz="6" w:space="0" w:color="auto"/>
            </w:tcBorders>
            <w:vAlign w:val="center"/>
            <w:hideMark/>
          </w:tcPr>
          <w:p w14:paraId="2CB4C1E8"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1.2</w:t>
            </w:r>
          </w:p>
        </w:tc>
        <w:tc>
          <w:tcPr>
            <w:tcW w:w="656" w:type="pct"/>
            <w:tcBorders>
              <w:top w:val="single" w:sz="12" w:space="0" w:color="auto"/>
              <w:left w:val="single" w:sz="6" w:space="0" w:color="auto"/>
              <w:bottom w:val="single" w:sz="6" w:space="0" w:color="auto"/>
              <w:right w:val="single" w:sz="12" w:space="0" w:color="auto"/>
            </w:tcBorders>
            <w:vAlign w:val="center"/>
            <w:hideMark/>
          </w:tcPr>
          <w:p w14:paraId="2D7F9D13"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r>
      <w:tr w:rsidR="00F509B0" w:rsidRPr="00F509B0" w14:paraId="59E0D052" w14:textId="77777777" w:rsidTr="00275A94">
        <w:tc>
          <w:tcPr>
            <w:tcW w:w="954" w:type="pct"/>
            <w:tcBorders>
              <w:top w:val="single" w:sz="6" w:space="0" w:color="auto"/>
              <w:left w:val="single" w:sz="12" w:space="0" w:color="auto"/>
              <w:bottom w:val="single" w:sz="6" w:space="0" w:color="auto"/>
              <w:right w:val="single" w:sz="6" w:space="0" w:color="auto"/>
            </w:tcBorders>
            <w:vAlign w:val="center"/>
            <w:hideMark/>
          </w:tcPr>
          <w:p w14:paraId="57197D0F"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复杂性Ki2</w:t>
            </w:r>
          </w:p>
        </w:tc>
        <w:tc>
          <w:tcPr>
            <w:tcW w:w="744" w:type="pct"/>
            <w:tcBorders>
              <w:top w:val="single" w:sz="6" w:space="0" w:color="auto"/>
              <w:left w:val="single" w:sz="6" w:space="0" w:color="auto"/>
              <w:bottom w:val="single" w:sz="6" w:space="0" w:color="auto"/>
              <w:right w:val="single" w:sz="6" w:space="0" w:color="auto"/>
            </w:tcBorders>
            <w:vAlign w:val="center"/>
            <w:hideMark/>
          </w:tcPr>
          <w:p w14:paraId="07DF79E6"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0.9</w:t>
            </w:r>
          </w:p>
        </w:tc>
        <w:tc>
          <w:tcPr>
            <w:tcW w:w="622" w:type="pct"/>
            <w:tcBorders>
              <w:top w:val="single" w:sz="6" w:space="0" w:color="auto"/>
              <w:left w:val="single" w:sz="6" w:space="0" w:color="auto"/>
              <w:bottom w:val="single" w:sz="6" w:space="0" w:color="auto"/>
              <w:right w:val="single" w:sz="6" w:space="0" w:color="auto"/>
            </w:tcBorders>
            <w:vAlign w:val="center"/>
            <w:hideMark/>
          </w:tcPr>
          <w:p w14:paraId="2354310B"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0.9</w:t>
            </w:r>
          </w:p>
        </w:tc>
        <w:tc>
          <w:tcPr>
            <w:tcW w:w="589" w:type="pct"/>
            <w:tcBorders>
              <w:top w:val="single" w:sz="6" w:space="0" w:color="auto"/>
              <w:left w:val="single" w:sz="6" w:space="0" w:color="auto"/>
              <w:bottom w:val="single" w:sz="6" w:space="0" w:color="auto"/>
              <w:right w:val="single" w:sz="6" w:space="0" w:color="auto"/>
            </w:tcBorders>
            <w:vAlign w:val="center"/>
            <w:hideMark/>
          </w:tcPr>
          <w:p w14:paraId="6FEA2738"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568" w:type="pct"/>
            <w:tcBorders>
              <w:top w:val="single" w:sz="6" w:space="0" w:color="auto"/>
              <w:left w:val="single" w:sz="6" w:space="0" w:color="auto"/>
              <w:bottom w:val="single" w:sz="6" w:space="0" w:color="auto"/>
              <w:right w:val="single" w:sz="6" w:space="0" w:color="auto"/>
            </w:tcBorders>
            <w:vAlign w:val="center"/>
            <w:hideMark/>
          </w:tcPr>
          <w:p w14:paraId="04EF8057"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867" w:type="pct"/>
            <w:tcBorders>
              <w:top w:val="single" w:sz="6" w:space="0" w:color="auto"/>
              <w:left w:val="single" w:sz="6" w:space="0" w:color="auto"/>
              <w:bottom w:val="single" w:sz="6" w:space="0" w:color="auto"/>
              <w:right w:val="single" w:sz="6" w:space="0" w:color="auto"/>
            </w:tcBorders>
            <w:vAlign w:val="center"/>
            <w:hideMark/>
          </w:tcPr>
          <w:p w14:paraId="731B39C8"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0.9</w:t>
            </w:r>
          </w:p>
        </w:tc>
        <w:tc>
          <w:tcPr>
            <w:tcW w:w="656" w:type="pct"/>
            <w:tcBorders>
              <w:top w:val="single" w:sz="6" w:space="0" w:color="auto"/>
              <w:left w:val="single" w:sz="6" w:space="0" w:color="auto"/>
              <w:bottom w:val="single" w:sz="6" w:space="0" w:color="auto"/>
              <w:right w:val="single" w:sz="12" w:space="0" w:color="auto"/>
            </w:tcBorders>
            <w:vAlign w:val="center"/>
            <w:hideMark/>
          </w:tcPr>
          <w:p w14:paraId="7684A5FD"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r>
      <w:tr w:rsidR="00F509B0" w:rsidRPr="00F509B0" w14:paraId="7AD94B10" w14:textId="77777777" w:rsidTr="00275A94">
        <w:tc>
          <w:tcPr>
            <w:tcW w:w="954" w:type="pct"/>
            <w:tcBorders>
              <w:top w:val="single" w:sz="6" w:space="0" w:color="auto"/>
              <w:left w:val="single" w:sz="12" w:space="0" w:color="auto"/>
              <w:bottom w:val="single" w:sz="6" w:space="0" w:color="auto"/>
              <w:right w:val="single" w:sz="6" w:space="0" w:color="auto"/>
            </w:tcBorders>
            <w:vAlign w:val="center"/>
            <w:hideMark/>
          </w:tcPr>
          <w:p w14:paraId="20A4CBE8"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维修性Ki3</w:t>
            </w:r>
          </w:p>
        </w:tc>
        <w:tc>
          <w:tcPr>
            <w:tcW w:w="744" w:type="pct"/>
            <w:tcBorders>
              <w:top w:val="single" w:sz="6" w:space="0" w:color="auto"/>
              <w:left w:val="single" w:sz="6" w:space="0" w:color="auto"/>
              <w:bottom w:val="single" w:sz="6" w:space="0" w:color="auto"/>
              <w:right w:val="single" w:sz="6" w:space="0" w:color="auto"/>
            </w:tcBorders>
            <w:vAlign w:val="center"/>
            <w:hideMark/>
          </w:tcPr>
          <w:p w14:paraId="6D2F4F42"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1.1</w:t>
            </w:r>
          </w:p>
        </w:tc>
        <w:tc>
          <w:tcPr>
            <w:tcW w:w="622" w:type="pct"/>
            <w:tcBorders>
              <w:top w:val="single" w:sz="6" w:space="0" w:color="auto"/>
              <w:left w:val="single" w:sz="6" w:space="0" w:color="auto"/>
              <w:bottom w:val="single" w:sz="6" w:space="0" w:color="auto"/>
              <w:right w:val="single" w:sz="6" w:space="0" w:color="auto"/>
            </w:tcBorders>
            <w:vAlign w:val="center"/>
            <w:hideMark/>
          </w:tcPr>
          <w:p w14:paraId="4B0077DC"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589" w:type="pct"/>
            <w:tcBorders>
              <w:top w:val="single" w:sz="6" w:space="0" w:color="auto"/>
              <w:left w:val="single" w:sz="6" w:space="0" w:color="auto"/>
              <w:bottom w:val="single" w:sz="6" w:space="0" w:color="auto"/>
              <w:right w:val="single" w:sz="6" w:space="0" w:color="auto"/>
            </w:tcBorders>
            <w:vAlign w:val="center"/>
            <w:hideMark/>
          </w:tcPr>
          <w:p w14:paraId="6C030783"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568" w:type="pct"/>
            <w:tcBorders>
              <w:top w:val="single" w:sz="6" w:space="0" w:color="auto"/>
              <w:left w:val="single" w:sz="6" w:space="0" w:color="auto"/>
              <w:bottom w:val="single" w:sz="6" w:space="0" w:color="auto"/>
              <w:right w:val="single" w:sz="6" w:space="0" w:color="auto"/>
            </w:tcBorders>
            <w:vAlign w:val="center"/>
            <w:hideMark/>
          </w:tcPr>
          <w:p w14:paraId="4B442F90"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867" w:type="pct"/>
            <w:tcBorders>
              <w:top w:val="single" w:sz="6" w:space="0" w:color="auto"/>
              <w:left w:val="single" w:sz="6" w:space="0" w:color="auto"/>
              <w:bottom w:val="single" w:sz="6" w:space="0" w:color="auto"/>
              <w:right w:val="single" w:sz="6" w:space="0" w:color="auto"/>
            </w:tcBorders>
            <w:vAlign w:val="center"/>
            <w:hideMark/>
          </w:tcPr>
          <w:p w14:paraId="11E194A3"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656" w:type="pct"/>
            <w:tcBorders>
              <w:top w:val="single" w:sz="6" w:space="0" w:color="auto"/>
              <w:left w:val="single" w:sz="6" w:space="0" w:color="auto"/>
              <w:bottom w:val="single" w:sz="6" w:space="0" w:color="auto"/>
              <w:right w:val="single" w:sz="12" w:space="0" w:color="auto"/>
            </w:tcBorders>
            <w:vAlign w:val="center"/>
            <w:hideMark/>
          </w:tcPr>
          <w:p w14:paraId="160FE538"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r>
      <w:tr w:rsidR="00F509B0" w:rsidRPr="00F509B0" w14:paraId="686DF155" w14:textId="77777777" w:rsidTr="00275A94">
        <w:tc>
          <w:tcPr>
            <w:tcW w:w="954" w:type="pct"/>
            <w:tcBorders>
              <w:top w:val="single" w:sz="6" w:space="0" w:color="auto"/>
              <w:left w:val="single" w:sz="12" w:space="0" w:color="auto"/>
              <w:bottom w:val="single" w:sz="6" w:space="0" w:color="auto"/>
              <w:right w:val="single" w:sz="6" w:space="0" w:color="auto"/>
            </w:tcBorders>
            <w:vAlign w:val="center"/>
            <w:hideMark/>
          </w:tcPr>
          <w:p w14:paraId="7D21AE14"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技术成熟Ki4</w:t>
            </w:r>
          </w:p>
        </w:tc>
        <w:tc>
          <w:tcPr>
            <w:tcW w:w="744" w:type="pct"/>
            <w:tcBorders>
              <w:top w:val="single" w:sz="6" w:space="0" w:color="auto"/>
              <w:left w:val="single" w:sz="6" w:space="0" w:color="auto"/>
              <w:bottom w:val="single" w:sz="6" w:space="0" w:color="auto"/>
              <w:right w:val="single" w:sz="6" w:space="0" w:color="auto"/>
            </w:tcBorders>
            <w:vAlign w:val="center"/>
            <w:hideMark/>
          </w:tcPr>
          <w:p w14:paraId="10202C7B"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1.1</w:t>
            </w:r>
          </w:p>
        </w:tc>
        <w:tc>
          <w:tcPr>
            <w:tcW w:w="622" w:type="pct"/>
            <w:tcBorders>
              <w:top w:val="single" w:sz="6" w:space="0" w:color="auto"/>
              <w:left w:val="single" w:sz="6" w:space="0" w:color="auto"/>
              <w:bottom w:val="single" w:sz="6" w:space="0" w:color="auto"/>
              <w:right w:val="single" w:sz="6" w:space="0" w:color="auto"/>
            </w:tcBorders>
            <w:vAlign w:val="center"/>
            <w:hideMark/>
          </w:tcPr>
          <w:p w14:paraId="3D571DDC"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1.1</w:t>
            </w:r>
          </w:p>
        </w:tc>
        <w:tc>
          <w:tcPr>
            <w:tcW w:w="589" w:type="pct"/>
            <w:tcBorders>
              <w:top w:val="single" w:sz="6" w:space="0" w:color="auto"/>
              <w:left w:val="single" w:sz="6" w:space="0" w:color="auto"/>
              <w:bottom w:val="single" w:sz="6" w:space="0" w:color="auto"/>
              <w:right w:val="single" w:sz="6" w:space="0" w:color="auto"/>
            </w:tcBorders>
            <w:vAlign w:val="center"/>
            <w:hideMark/>
          </w:tcPr>
          <w:p w14:paraId="52215D15"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568" w:type="pct"/>
            <w:tcBorders>
              <w:top w:val="single" w:sz="6" w:space="0" w:color="auto"/>
              <w:left w:val="single" w:sz="6" w:space="0" w:color="auto"/>
              <w:bottom w:val="single" w:sz="6" w:space="0" w:color="auto"/>
              <w:right w:val="single" w:sz="6" w:space="0" w:color="auto"/>
            </w:tcBorders>
            <w:vAlign w:val="center"/>
            <w:hideMark/>
          </w:tcPr>
          <w:p w14:paraId="64FCD880"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1.1</w:t>
            </w:r>
          </w:p>
        </w:tc>
        <w:tc>
          <w:tcPr>
            <w:tcW w:w="867" w:type="pct"/>
            <w:tcBorders>
              <w:top w:val="single" w:sz="6" w:space="0" w:color="auto"/>
              <w:left w:val="single" w:sz="6" w:space="0" w:color="auto"/>
              <w:bottom w:val="single" w:sz="6" w:space="0" w:color="auto"/>
              <w:right w:val="single" w:sz="6" w:space="0" w:color="auto"/>
            </w:tcBorders>
            <w:vAlign w:val="center"/>
            <w:hideMark/>
          </w:tcPr>
          <w:p w14:paraId="530A9997"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0.9</w:t>
            </w:r>
          </w:p>
        </w:tc>
        <w:tc>
          <w:tcPr>
            <w:tcW w:w="656" w:type="pct"/>
            <w:tcBorders>
              <w:top w:val="single" w:sz="6" w:space="0" w:color="auto"/>
              <w:left w:val="single" w:sz="6" w:space="0" w:color="auto"/>
              <w:bottom w:val="single" w:sz="6" w:space="0" w:color="auto"/>
              <w:right w:val="single" w:sz="12" w:space="0" w:color="auto"/>
            </w:tcBorders>
            <w:vAlign w:val="center"/>
            <w:hideMark/>
          </w:tcPr>
          <w:p w14:paraId="58B30FB1"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r>
      <w:tr w:rsidR="00F509B0" w:rsidRPr="00F509B0" w14:paraId="6304AE97" w14:textId="77777777" w:rsidTr="00275A94">
        <w:tc>
          <w:tcPr>
            <w:tcW w:w="954" w:type="pct"/>
            <w:tcBorders>
              <w:top w:val="single" w:sz="6" w:space="0" w:color="auto"/>
              <w:left w:val="single" w:sz="12" w:space="0" w:color="auto"/>
              <w:bottom w:val="single" w:sz="6" w:space="0" w:color="auto"/>
              <w:right w:val="single" w:sz="6" w:space="0" w:color="auto"/>
            </w:tcBorders>
            <w:vAlign w:val="center"/>
            <w:hideMark/>
          </w:tcPr>
          <w:p w14:paraId="5CD049A1"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环境条件Ki5</w:t>
            </w:r>
          </w:p>
        </w:tc>
        <w:tc>
          <w:tcPr>
            <w:tcW w:w="744" w:type="pct"/>
            <w:tcBorders>
              <w:top w:val="single" w:sz="6" w:space="0" w:color="auto"/>
              <w:left w:val="single" w:sz="6" w:space="0" w:color="auto"/>
              <w:bottom w:val="single" w:sz="6" w:space="0" w:color="auto"/>
              <w:right w:val="single" w:sz="6" w:space="0" w:color="auto"/>
            </w:tcBorders>
            <w:vAlign w:val="center"/>
            <w:hideMark/>
          </w:tcPr>
          <w:p w14:paraId="3DA59A14"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622" w:type="pct"/>
            <w:tcBorders>
              <w:top w:val="single" w:sz="6" w:space="0" w:color="auto"/>
              <w:left w:val="single" w:sz="6" w:space="0" w:color="auto"/>
              <w:bottom w:val="single" w:sz="6" w:space="0" w:color="auto"/>
              <w:right w:val="single" w:sz="6" w:space="0" w:color="auto"/>
            </w:tcBorders>
            <w:vAlign w:val="center"/>
            <w:hideMark/>
          </w:tcPr>
          <w:p w14:paraId="1514BD05"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589" w:type="pct"/>
            <w:tcBorders>
              <w:top w:val="single" w:sz="6" w:space="0" w:color="auto"/>
              <w:left w:val="single" w:sz="6" w:space="0" w:color="auto"/>
              <w:bottom w:val="single" w:sz="6" w:space="0" w:color="auto"/>
              <w:right w:val="single" w:sz="6" w:space="0" w:color="auto"/>
            </w:tcBorders>
            <w:vAlign w:val="center"/>
            <w:hideMark/>
          </w:tcPr>
          <w:p w14:paraId="57A434CB"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568" w:type="pct"/>
            <w:tcBorders>
              <w:top w:val="single" w:sz="6" w:space="0" w:color="auto"/>
              <w:left w:val="single" w:sz="6" w:space="0" w:color="auto"/>
              <w:bottom w:val="single" w:sz="6" w:space="0" w:color="auto"/>
              <w:right w:val="single" w:sz="6" w:space="0" w:color="auto"/>
            </w:tcBorders>
            <w:vAlign w:val="center"/>
            <w:hideMark/>
          </w:tcPr>
          <w:p w14:paraId="518A30A1"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867" w:type="pct"/>
            <w:tcBorders>
              <w:top w:val="single" w:sz="6" w:space="0" w:color="auto"/>
              <w:left w:val="single" w:sz="6" w:space="0" w:color="auto"/>
              <w:bottom w:val="single" w:sz="6" w:space="0" w:color="auto"/>
              <w:right w:val="single" w:sz="6" w:space="0" w:color="auto"/>
            </w:tcBorders>
            <w:vAlign w:val="center"/>
            <w:hideMark/>
          </w:tcPr>
          <w:p w14:paraId="3D786502"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656" w:type="pct"/>
            <w:tcBorders>
              <w:top w:val="single" w:sz="6" w:space="0" w:color="auto"/>
              <w:left w:val="single" w:sz="6" w:space="0" w:color="auto"/>
              <w:bottom w:val="single" w:sz="6" w:space="0" w:color="auto"/>
              <w:right w:val="single" w:sz="12" w:space="0" w:color="auto"/>
            </w:tcBorders>
            <w:vAlign w:val="center"/>
            <w:hideMark/>
          </w:tcPr>
          <w:p w14:paraId="4EC7D35E"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r>
      <w:tr w:rsidR="00F509B0" w:rsidRPr="00F509B0" w14:paraId="2E96F3DB" w14:textId="77777777" w:rsidTr="00275A94">
        <w:tc>
          <w:tcPr>
            <w:tcW w:w="954" w:type="pct"/>
            <w:tcBorders>
              <w:top w:val="single" w:sz="6" w:space="0" w:color="auto"/>
              <w:left w:val="single" w:sz="12" w:space="0" w:color="auto"/>
              <w:bottom w:val="single" w:sz="6" w:space="0" w:color="auto"/>
              <w:right w:val="single" w:sz="6" w:space="0" w:color="auto"/>
            </w:tcBorders>
            <w:vAlign w:val="center"/>
            <w:hideMark/>
          </w:tcPr>
          <w:p w14:paraId="45AAB0D8"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器件质量Ki6</w:t>
            </w:r>
          </w:p>
        </w:tc>
        <w:tc>
          <w:tcPr>
            <w:tcW w:w="744" w:type="pct"/>
            <w:tcBorders>
              <w:top w:val="single" w:sz="6" w:space="0" w:color="auto"/>
              <w:left w:val="single" w:sz="6" w:space="0" w:color="auto"/>
              <w:bottom w:val="single" w:sz="6" w:space="0" w:color="auto"/>
              <w:right w:val="single" w:sz="6" w:space="0" w:color="auto"/>
            </w:tcBorders>
            <w:vAlign w:val="center"/>
            <w:hideMark/>
          </w:tcPr>
          <w:p w14:paraId="404F2E14"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622" w:type="pct"/>
            <w:tcBorders>
              <w:top w:val="single" w:sz="6" w:space="0" w:color="auto"/>
              <w:left w:val="single" w:sz="6" w:space="0" w:color="auto"/>
              <w:bottom w:val="single" w:sz="6" w:space="0" w:color="auto"/>
              <w:right w:val="single" w:sz="6" w:space="0" w:color="auto"/>
            </w:tcBorders>
            <w:vAlign w:val="center"/>
            <w:hideMark/>
          </w:tcPr>
          <w:p w14:paraId="38A7866A"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589" w:type="pct"/>
            <w:tcBorders>
              <w:top w:val="single" w:sz="6" w:space="0" w:color="auto"/>
              <w:left w:val="single" w:sz="6" w:space="0" w:color="auto"/>
              <w:bottom w:val="single" w:sz="6" w:space="0" w:color="auto"/>
              <w:right w:val="single" w:sz="6" w:space="0" w:color="auto"/>
            </w:tcBorders>
            <w:vAlign w:val="center"/>
            <w:hideMark/>
          </w:tcPr>
          <w:p w14:paraId="0DDC5F7C"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568" w:type="pct"/>
            <w:tcBorders>
              <w:top w:val="single" w:sz="6" w:space="0" w:color="auto"/>
              <w:left w:val="single" w:sz="6" w:space="0" w:color="auto"/>
              <w:bottom w:val="single" w:sz="6" w:space="0" w:color="auto"/>
              <w:right w:val="single" w:sz="6" w:space="0" w:color="auto"/>
            </w:tcBorders>
            <w:vAlign w:val="center"/>
            <w:hideMark/>
          </w:tcPr>
          <w:p w14:paraId="5A47DCC1"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867" w:type="pct"/>
            <w:tcBorders>
              <w:top w:val="single" w:sz="6" w:space="0" w:color="auto"/>
              <w:left w:val="single" w:sz="6" w:space="0" w:color="auto"/>
              <w:bottom w:val="single" w:sz="6" w:space="0" w:color="auto"/>
              <w:right w:val="single" w:sz="6" w:space="0" w:color="auto"/>
            </w:tcBorders>
            <w:vAlign w:val="center"/>
            <w:hideMark/>
          </w:tcPr>
          <w:p w14:paraId="11ECC79C"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c>
          <w:tcPr>
            <w:tcW w:w="656" w:type="pct"/>
            <w:tcBorders>
              <w:top w:val="single" w:sz="6" w:space="0" w:color="auto"/>
              <w:left w:val="single" w:sz="6" w:space="0" w:color="auto"/>
              <w:bottom w:val="single" w:sz="6" w:space="0" w:color="auto"/>
              <w:right w:val="single" w:sz="12" w:space="0" w:color="auto"/>
            </w:tcBorders>
            <w:vAlign w:val="center"/>
            <w:hideMark/>
          </w:tcPr>
          <w:p w14:paraId="43B269F0"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r>
      <w:tr w:rsidR="00F509B0" w:rsidRPr="00F509B0" w14:paraId="4012FF18" w14:textId="77777777" w:rsidTr="00275A94">
        <w:tc>
          <w:tcPr>
            <w:tcW w:w="954" w:type="pct"/>
            <w:tcBorders>
              <w:top w:val="single" w:sz="6" w:space="0" w:color="auto"/>
              <w:left w:val="single" w:sz="12" w:space="0" w:color="auto"/>
              <w:bottom w:val="single" w:sz="6" w:space="0" w:color="auto"/>
              <w:right w:val="single" w:sz="6" w:space="0" w:color="auto"/>
            </w:tcBorders>
            <w:vAlign w:val="center"/>
            <w:hideMark/>
          </w:tcPr>
          <w:p w14:paraId="7015DFF6"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Wi</w:t>
            </w:r>
          </w:p>
        </w:tc>
        <w:tc>
          <w:tcPr>
            <w:tcW w:w="744" w:type="pct"/>
            <w:tcBorders>
              <w:top w:val="single" w:sz="6" w:space="0" w:color="auto"/>
              <w:left w:val="single" w:sz="6" w:space="0" w:color="auto"/>
              <w:bottom w:val="single" w:sz="6" w:space="0" w:color="auto"/>
              <w:right w:val="single" w:sz="6" w:space="0" w:color="auto"/>
            </w:tcBorders>
            <w:vAlign w:val="center"/>
            <w:hideMark/>
          </w:tcPr>
          <w:p w14:paraId="123DE48B"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1.4</w:t>
            </w:r>
            <w:r w:rsidRPr="00F509B0">
              <w:rPr>
                <w:rFonts w:asciiTheme="minorEastAsia" w:hAnsiTheme="minorEastAsia" w:hint="eastAsia"/>
                <w:szCs w:val="21"/>
              </w:rPr>
              <w:t>2</w:t>
            </w:r>
          </w:p>
        </w:tc>
        <w:tc>
          <w:tcPr>
            <w:tcW w:w="622" w:type="pct"/>
            <w:tcBorders>
              <w:top w:val="single" w:sz="6" w:space="0" w:color="auto"/>
              <w:left w:val="single" w:sz="6" w:space="0" w:color="auto"/>
              <w:bottom w:val="single" w:sz="6" w:space="0" w:color="auto"/>
              <w:right w:val="single" w:sz="6" w:space="0" w:color="auto"/>
            </w:tcBorders>
            <w:vAlign w:val="center"/>
            <w:hideMark/>
          </w:tcPr>
          <w:p w14:paraId="6B756BDB"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1.2</w:t>
            </w:r>
            <w:r w:rsidRPr="00F509B0">
              <w:rPr>
                <w:rFonts w:asciiTheme="minorEastAsia" w:hAnsiTheme="minorEastAsia" w:hint="eastAsia"/>
                <w:szCs w:val="21"/>
              </w:rPr>
              <w:t>9</w:t>
            </w:r>
          </w:p>
        </w:tc>
        <w:tc>
          <w:tcPr>
            <w:tcW w:w="589" w:type="pct"/>
            <w:tcBorders>
              <w:top w:val="single" w:sz="6" w:space="0" w:color="auto"/>
              <w:left w:val="single" w:sz="6" w:space="0" w:color="auto"/>
              <w:bottom w:val="single" w:sz="6" w:space="0" w:color="auto"/>
              <w:right w:val="single" w:sz="6" w:space="0" w:color="auto"/>
            </w:tcBorders>
            <w:vAlign w:val="center"/>
            <w:hideMark/>
          </w:tcPr>
          <w:p w14:paraId="12B795B7"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1.1</w:t>
            </w:r>
          </w:p>
        </w:tc>
        <w:tc>
          <w:tcPr>
            <w:tcW w:w="568" w:type="pct"/>
            <w:tcBorders>
              <w:top w:val="single" w:sz="6" w:space="0" w:color="auto"/>
              <w:left w:val="single" w:sz="6" w:space="0" w:color="auto"/>
              <w:bottom w:val="single" w:sz="6" w:space="0" w:color="auto"/>
              <w:right w:val="single" w:sz="6" w:space="0" w:color="auto"/>
            </w:tcBorders>
            <w:vAlign w:val="center"/>
            <w:hideMark/>
          </w:tcPr>
          <w:p w14:paraId="27F7495A"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1.21</w:t>
            </w:r>
          </w:p>
        </w:tc>
        <w:tc>
          <w:tcPr>
            <w:tcW w:w="867" w:type="pct"/>
            <w:tcBorders>
              <w:top w:val="single" w:sz="6" w:space="0" w:color="auto"/>
              <w:left w:val="single" w:sz="6" w:space="0" w:color="auto"/>
              <w:bottom w:val="single" w:sz="6" w:space="0" w:color="auto"/>
              <w:right w:val="single" w:sz="6" w:space="0" w:color="auto"/>
            </w:tcBorders>
            <w:vAlign w:val="center"/>
            <w:hideMark/>
          </w:tcPr>
          <w:p w14:paraId="54C5BA31"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0.97</w:t>
            </w:r>
          </w:p>
        </w:tc>
        <w:tc>
          <w:tcPr>
            <w:tcW w:w="656" w:type="pct"/>
            <w:tcBorders>
              <w:top w:val="single" w:sz="6" w:space="0" w:color="auto"/>
              <w:left w:val="single" w:sz="6" w:space="0" w:color="auto"/>
              <w:bottom w:val="single" w:sz="6" w:space="0" w:color="auto"/>
              <w:right w:val="single" w:sz="12" w:space="0" w:color="auto"/>
            </w:tcBorders>
            <w:vAlign w:val="center"/>
            <w:hideMark/>
          </w:tcPr>
          <w:p w14:paraId="4084C1FE"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szCs w:val="21"/>
              </w:rPr>
              <w:t>1</w:t>
            </w:r>
          </w:p>
        </w:tc>
      </w:tr>
      <w:tr w:rsidR="00F509B0" w:rsidRPr="00F509B0" w14:paraId="4C1C8178" w14:textId="77777777" w:rsidTr="00275A94">
        <w:tc>
          <w:tcPr>
            <w:tcW w:w="954" w:type="pct"/>
            <w:tcBorders>
              <w:top w:val="single" w:sz="6" w:space="0" w:color="auto"/>
              <w:left w:val="single" w:sz="12" w:space="0" w:color="auto"/>
              <w:bottom w:val="single" w:sz="6" w:space="0" w:color="auto"/>
              <w:right w:val="single" w:sz="6" w:space="0" w:color="auto"/>
            </w:tcBorders>
            <w:vAlign w:val="center"/>
            <w:hideMark/>
          </w:tcPr>
          <w:p w14:paraId="33D1230C"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W</w:t>
            </w:r>
          </w:p>
        </w:tc>
        <w:tc>
          <w:tcPr>
            <w:tcW w:w="4046" w:type="pct"/>
            <w:gridSpan w:val="6"/>
            <w:tcBorders>
              <w:top w:val="single" w:sz="6" w:space="0" w:color="auto"/>
              <w:left w:val="single" w:sz="6" w:space="0" w:color="auto"/>
              <w:bottom w:val="single" w:sz="6" w:space="0" w:color="auto"/>
              <w:right w:val="single" w:sz="12" w:space="0" w:color="auto"/>
            </w:tcBorders>
            <w:vAlign w:val="center"/>
            <w:hideMark/>
          </w:tcPr>
          <w:p w14:paraId="793A4957"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6.98</w:t>
            </w:r>
          </w:p>
        </w:tc>
      </w:tr>
      <w:tr w:rsidR="00F509B0" w:rsidRPr="00F509B0" w14:paraId="2E216371" w14:textId="77777777" w:rsidTr="00275A94">
        <w:tc>
          <w:tcPr>
            <w:tcW w:w="954" w:type="pct"/>
            <w:tcBorders>
              <w:top w:val="single" w:sz="6" w:space="0" w:color="auto"/>
              <w:left w:val="single" w:sz="12" w:space="0" w:color="auto"/>
              <w:bottom w:val="single" w:sz="6" w:space="0" w:color="auto"/>
              <w:right w:val="single" w:sz="6" w:space="0" w:color="auto"/>
            </w:tcBorders>
            <w:vAlign w:val="center"/>
            <w:hideMark/>
          </w:tcPr>
          <w:p w14:paraId="7C9FC3F6"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t>MTBF分配目标</w:t>
            </w:r>
          </w:p>
        </w:tc>
        <w:tc>
          <w:tcPr>
            <w:tcW w:w="4046" w:type="pct"/>
            <w:gridSpan w:val="6"/>
            <w:tcBorders>
              <w:top w:val="single" w:sz="6" w:space="0" w:color="auto"/>
              <w:left w:val="single" w:sz="6" w:space="0" w:color="auto"/>
              <w:bottom w:val="single" w:sz="6" w:space="0" w:color="auto"/>
              <w:right w:val="single" w:sz="12" w:space="0" w:color="auto"/>
            </w:tcBorders>
            <w:vAlign w:val="center"/>
            <w:hideMark/>
          </w:tcPr>
          <w:p w14:paraId="182DBFBD"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550</w:t>
            </w:r>
          </w:p>
        </w:tc>
      </w:tr>
      <w:tr w:rsidR="00F509B0" w:rsidRPr="00F509B0" w14:paraId="305D12AC" w14:textId="77777777" w:rsidTr="00275A94">
        <w:tc>
          <w:tcPr>
            <w:tcW w:w="954" w:type="pct"/>
            <w:tcBorders>
              <w:top w:val="single" w:sz="6" w:space="0" w:color="auto"/>
              <w:left w:val="single" w:sz="12" w:space="0" w:color="auto"/>
              <w:bottom w:val="single" w:sz="6" w:space="0" w:color="auto"/>
              <w:right w:val="single" w:sz="6" w:space="0" w:color="auto"/>
            </w:tcBorders>
            <w:vAlign w:val="center"/>
            <w:hideMark/>
          </w:tcPr>
          <w:p w14:paraId="51F0BF37" w14:textId="77777777" w:rsidR="00E542EE" w:rsidRPr="00F509B0" w:rsidRDefault="00E542EE" w:rsidP="00E542EE">
            <w:pPr>
              <w:adjustRightInd w:val="0"/>
              <w:snapToGrid w:val="0"/>
              <w:jc w:val="center"/>
              <w:rPr>
                <w:rFonts w:ascii="宋体" w:eastAsia="宋体" w:hAnsi="宋体" w:hint="eastAsia"/>
                <w:szCs w:val="21"/>
              </w:rPr>
            </w:pPr>
            <w:proofErr w:type="spellStart"/>
            <w:r w:rsidRPr="00F509B0">
              <w:rPr>
                <w:rFonts w:ascii="宋体" w:eastAsia="宋体" w:hAnsi="宋体" w:hint="eastAsia"/>
                <w:szCs w:val="21"/>
              </w:rPr>
              <w:t>MTBFi</w:t>
            </w:r>
            <w:proofErr w:type="spellEnd"/>
            <w:r w:rsidRPr="00F509B0">
              <w:rPr>
                <w:rFonts w:ascii="宋体" w:eastAsia="宋体" w:hAnsi="宋体" w:hint="eastAsia"/>
                <w:szCs w:val="21"/>
              </w:rPr>
              <w:t>计算值</w:t>
            </w:r>
          </w:p>
        </w:tc>
        <w:tc>
          <w:tcPr>
            <w:tcW w:w="744" w:type="pct"/>
            <w:tcBorders>
              <w:top w:val="single" w:sz="6" w:space="0" w:color="auto"/>
              <w:left w:val="single" w:sz="6" w:space="0" w:color="auto"/>
              <w:bottom w:val="single" w:sz="6" w:space="0" w:color="auto"/>
              <w:right w:val="single" w:sz="6" w:space="0" w:color="auto"/>
            </w:tcBorders>
            <w:vAlign w:val="center"/>
            <w:hideMark/>
          </w:tcPr>
          <w:p w14:paraId="1BE480AB"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2713.56</w:t>
            </w:r>
          </w:p>
        </w:tc>
        <w:tc>
          <w:tcPr>
            <w:tcW w:w="622" w:type="pct"/>
            <w:tcBorders>
              <w:top w:val="single" w:sz="6" w:space="0" w:color="auto"/>
              <w:left w:val="single" w:sz="6" w:space="0" w:color="auto"/>
              <w:bottom w:val="single" w:sz="6" w:space="0" w:color="auto"/>
              <w:right w:val="single" w:sz="6" w:space="0" w:color="auto"/>
            </w:tcBorders>
            <w:vAlign w:val="center"/>
            <w:hideMark/>
          </w:tcPr>
          <w:p w14:paraId="2828D1E0"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2984.91</w:t>
            </w:r>
          </w:p>
        </w:tc>
        <w:tc>
          <w:tcPr>
            <w:tcW w:w="589" w:type="pct"/>
            <w:tcBorders>
              <w:top w:val="single" w:sz="6" w:space="0" w:color="auto"/>
              <w:left w:val="single" w:sz="6" w:space="0" w:color="auto"/>
              <w:bottom w:val="single" w:sz="6" w:space="0" w:color="auto"/>
              <w:right w:val="single" w:sz="6" w:space="0" w:color="auto"/>
            </w:tcBorders>
            <w:vAlign w:val="center"/>
            <w:hideMark/>
          </w:tcPr>
          <w:p w14:paraId="4108493B"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3492.35</w:t>
            </w:r>
          </w:p>
        </w:tc>
        <w:tc>
          <w:tcPr>
            <w:tcW w:w="568" w:type="pct"/>
            <w:tcBorders>
              <w:top w:val="single" w:sz="6" w:space="0" w:color="auto"/>
              <w:left w:val="single" w:sz="6" w:space="0" w:color="auto"/>
              <w:bottom w:val="single" w:sz="6" w:space="0" w:color="auto"/>
              <w:right w:val="single" w:sz="6" w:space="0" w:color="auto"/>
            </w:tcBorders>
            <w:vAlign w:val="center"/>
            <w:hideMark/>
          </w:tcPr>
          <w:p w14:paraId="75EE2184"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3174.86</w:t>
            </w:r>
          </w:p>
        </w:tc>
        <w:tc>
          <w:tcPr>
            <w:tcW w:w="867" w:type="pct"/>
            <w:tcBorders>
              <w:top w:val="single" w:sz="6" w:space="0" w:color="auto"/>
              <w:left w:val="single" w:sz="6" w:space="0" w:color="auto"/>
              <w:bottom w:val="single" w:sz="6" w:space="0" w:color="auto"/>
              <w:right w:val="single" w:sz="6" w:space="0" w:color="auto"/>
            </w:tcBorders>
            <w:vAlign w:val="center"/>
            <w:hideMark/>
          </w:tcPr>
          <w:p w14:paraId="4B88B0ED"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3952.25</w:t>
            </w:r>
          </w:p>
        </w:tc>
        <w:tc>
          <w:tcPr>
            <w:tcW w:w="656" w:type="pct"/>
            <w:tcBorders>
              <w:top w:val="single" w:sz="6" w:space="0" w:color="auto"/>
              <w:left w:val="single" w:sz="6" w:space="0" w:color="auto"/>
              <w:bottom w:val="single" w:sz="6" w:space="0" w:color="auto"/>
              <w:right w:val="single" w:sz="12" w:space="0" w:color="auto"/>
            </w:tcBorders>
            <w:vAlign w:val="center"/>
            <w:hideMark/>
          </w:tcPr>
          <w:p w14:paraId="55F84432"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3841.59</w:t>
            </w:r>
          </w:p>
        </w:tc>
      </w:tr>
      <w:tr w:rsidR="00F509B0" w:rsidRPr="00F509B0" w14:paraId="1D67FCC4" w14:textId="77777777" w:rsidTr="00275A94">
        <w:trPr>
          <w:trHeight w:val="264"/>
        </w:trPr>
        <w:tc>
          <w:tcPr>
            <w:tcW w:w="954" w:type="pct"/>
            <w:tcBorders>
              <w:top w:val="single" w:sz="6" w:space="0" w:color="auto"/>
              <w:left w:val="single" w:sz="12" w:space="0" w:color="auto"/>
              <w:bottom w:val="single" w:sz="6" w:space="0" w:color="auto"/>
              <w:right w:val="single" w:sz="6" w:space="0" w:color="auto"/>
            </w:tcBorders>
            <w:vAlign w:val="center"/>
            <w:hideMark/>
          </w:tcPr>
          <w:p w14:paraId="7DA22886" w14:textId="77777777" w:rsidR="00E542EE" w:rsidRPr="00F509B0" w:rsidRDefault="00E542EE" w:rsidP="00E542EE">
            <w:pPr>
              <w:adjustRightInd w:val="0"/>
              <w:snapToGrid w:val="0"/>
              <w:jc w:val="center"/>
              <w:rPr>
                <w:rFonts w:ascii="宋体" w:eastAsia="宋体" w:hAnsi="宋体" w:hint="eastAsia"/>
                <w:szCs w:val="21"/>
              </w:rPr>
            </w:pPr>
            <w:proofErr w:type="spellStart"/>
            <w:r w:rsidRPr="00F509B0">
              <w:rPr>
                <w:rFonts w:ascii="宋体" w:eastAsia="宋体" w:hAnsi="宋体" w:hint="eastAsia"/>
                <w:szCs w:val="21"/>
              </w:rPr>
              <w:t>MTBFi</w:t>
            </w:r>
            <w:proofErr w:type="spellEnd"/>
            <w:r w:rsidRPr="00F509B0">
              <w:rPr>
                <w:rFonts w:ascii="宋体" w:eastAsia="宋体" w:hAnsi="宋体" w:hint="eastAsia"/>
                <w:szCs w:val="21"/>
              </w:rPr>
              <w:t>分配值</w:t>
            </w:r>
          </w:p>
        </w:tc>
        <w:tc>
          <w:tcPr>
            <w:tcW w:w="744" w:type="pct"/>
            <w:tcBorders>
              <w:top w:val="single" w:sz="6" w:space="0" w:color="auto"/>
              <w:left w:val="single" w:sz="6" w:space="0" w:color="auto"/>
              <w:bottom w:val="single" w:sz="6" w:space="0" w:color="auto"/>
              <w:right w:val="single" w:sz="6" w:space="0" w:color="auto"/>
            </w:tcBorders>
            <w:vAlign w:val="center"/>
            <w:hideMark/>
          </w:tcPr>
          <w:p w14:paraId="50F986ED"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3000</w:t>
            </w:r>
          </w:p>
        </w:tc>
        <w:tc>
          <w:tcPr>
            <w:tcW w:w="622" w:type="pct"/>
            <w:tcBorders>
              <w:top w:val="single" w:sz="6" w:space="0" w:color="auto"/>
              <w:left w:val="single" w:sz="6" w:space="0" w:color="auto"/>
              <w:bottom w:val="single" w:sz="6" w:space="0" w:color="auto"/>
              <w:right w:val="single" w:sz="6" w:space="0" w:color="auto"/>
            </w:tcBorders>
            <w:vAlign w:val="center"/>
            <w:hideMark/>
          </w:tcPr>
          <w:p w14:paraId="0FBA21D2"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3000</w:t>
            </w:r>
          </w:p>
        </w:tc>
        <w:tc>
          <w:tcPr>
            <w:tcW w:w="589" w:type="pct"/>
            <w:tcBorders>
              <w:top w:val="single" w:sz="6" w:space="0" w:color="auto"/>
              <w:left w:val="single" w:sz="6" w:space="0" w:color="auto"/>
              <w:bottom w:val="single" w:sz="6" w:space="0" w:color="auto"/>
              <w:right w:val="single" w:sz="6" w:space="0" w:color="auto"/>
            </w:tcBorders>
            <w:vAlign w:val="center"/>
            <w:hideMark/>
          </w:tcPr>
          <w:p w14:paraId="72B02218"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4000</w:t>
            </w:r>
          </w:p>
        </w:tc>
        <w:tc>
          <w:tcPr>
            <w:tcW w:w="568" w:type="pct"/>
            <w:tcBorders>
              <w:top w:val="single" w:sz="6" w:space="0" w:color="auto"/>
              <w:left w:val="single" w:sz="6" w:space="0" w:color="auto"/>
              <w:bottom w:val="single" w:sz="6" w:space="0" w:color="auto"/>
              <w:right w:val="single" w:sz="6" w:space="0" w:color="auto"/>
            </w:tcBorders>
            <w:vAlign w:val="center"/>
            <w:hideMark/>
          </w:tcPr>
          <w:p w14:paraId="6A18E462"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3500</w:t>
            </w:r>
          </w:p>
        </w:tc>
        <w:tc>
          <w:tcPr>
            <w:tcW w:w="867" w:type="pct"/>
            <w:tcBorders>
              <w:top w:val="single" w:sz="6" w:space="0" w:color="auto"/>
              <w:left w:val="single" w:sz="6" w:space="0" w:color="auto"/>
              <w:bottom w:val="single" w:sz="6" w:space="0" w:color="auto"/>
              <w:right w:val="single" w:sz="6" w:space="0" w:color="auto"/>
            </w:tcBorders>
            <w:vAlign w:val="center"/>
            <w:hideMark/>
          </w:tcPr>
          <w:p w14:paraId="57FE7292"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4000</w:t>
            </w:r>
          </w:p>
        </w:tc>
        <w:tc>
          <w:tcPr>
            <w:tcW w:w="656" w:type="pct"/>
            <w:tcBorders>
              <w:top w:val="single" w:sz="6" w:space="0" w:color="auto"/>
              <w:left w:val="single" w:sz="6" w:space="0" w:color="auto"/>
              <w:bottom w:val="single" w:sz="6" w:space="0" w:color="auto"/>
              <w:right w:val="single" w:sz="12" w:space="0" w:color="auto"/>
            </w:tcBorders>
            <w:vAlign w:val="center"/>
            <w:hideMark/>
          </w:tcPr>
          <w:p w14:paraId="577E2540"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4000</w:t>
            </w:r>
          </w:p>
        </w:tc>
      </w:tr>
      <w:tr w:rsidR="00F509B0" w:rsidRPr="00F509B0" w14:paraId="5751ECEA" w14:textId="77777777" w:rsidTr="00275A94">
        <w:tc>
          <w:tcPr>
            <w:tcW w:w="954" w:type="pct"/>
            <w:tcBorders>
              <w:top w:val="single" w:sz="6" w:space="0" w:color="auto"/>
              <w:left w:val="single" w:sz="12" w:space="0" w:color="auto"/>
              <w:bottom w:val="single" w:sz="12" w:space="0" w:color="auto"/>
              <w:right w:val="single" w:sz="6" w:space="0" w:color="auto"/>
            </w:tcBorders>
            <w:vAlign w:val="center"/>
            <w:hideMark/>
          </w:tcPr>
          <w:p w14:paraId="3958AFFD" w14:textId="77777777" w:rsidR="00E542EE" w:rsidRPr="00F509B0" w:rsidRDefault="00E542EE" w:rsidP="00E542EE">
            <w:pPr>
              <w:adjustRightInd w:val="0"/>
              <w:snapToGrid w:val="0"/>
              <w:jc w:val="center"/>
              <w:rPr>
                <w:rFonts w:ascii="宋体" w:eastAsia="宋体" w:hAnsi="宋体" w:hint="eastAsia"/>
                <w:szCs w:val="21"/>
              </w:rPr>
            </w:pPr>
            <w:r w:rsidRPr="00F509B0">
              <w:rPr>
                <w:rFonts w:ascii="宋体" w:eastAsia="宋体" w:hAnsi="宋体" w:hint="eastAsia"/>
                <w:szCs w:val="21"/>
              </w:rPr>
              <w:lastRenderedPageBreak/>
              <w:t>λ</w:t>
            </w:r>
            <w:proofErr w:type="spellStart"/>
            <w:r w:rsidRPr="00F509B0">
              <w:rPr>
                <w:rFonts w:ascii="宋体" w:eastAsia="宋体" w:hAnsi="宋体" w:hint="eastAsia"/>
                <w:szCs w:val="21"/>
              </w:rPr>
              <w:t>i</w:t>
            </w:r>
            <w:proofErr w:type="spellEnd"/>
            <w:r w:rsidRPr="00F509B0">
              <w:rPr>
                <w:rFonts w:ascii="宋体" w:eastAsia="宋体" w:hAnsi="宋体" w:hint="eastAsia"/>
                <w:szCs w:val="21"/>
              </w:rPr>
              <w:t>（1×10-5）</w:t>
            </w:r>
          </w:p>
        </w:tc>
        <w:tc>
          <w:tcPr>
            <w:tcW w:w="744" w:type="pct"/>
            <w:tcBorders>
              <w:top w:val="single" w:sz="6" w:space="0" w:color="auto"/>
              <w:left w:val="single" w:sz="6" w:space="0" w:color="auto"/>
              <w:bottom w:val="single" w:sz="12" w:space="0" w:color="auto"/>
              <w:right w:val="single" w:sz="6" w:space="0" w:color="auto"/>
            </w:tcBorders>
            <w:vAlign w:val="center"/>
            <w:hideMark/>
          </w:tcPr>
          <w:p w14:paraId="1A644D03"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33.33</w:t>
            </w:r>
          </w:p>
        </w:tc>
        <w:tc>
          <w:tcPr>
            <w:tcW w:w="622" w:type="pct"/>
            <w:tcBorders>
              <w:top w:val="single" w:sz="6" w:space="0" w:color="auto"/>
              <w:left w:val="single" w:sz="6" w:space="0" w:color="auto"/>
              <w:bottom w:val="single" w:sz="12" w:space="0" w:color="auto"/>
              <w:right w:val="single" w:sz="6" w:space="0" w:color="auto"/>
            </w:tcBorders>
            <w:vAlign w:val="center"/>
            <w:hideMark/>
          </w:tcPr>
          <w:p w14:paraId="14EB263D"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33.33</w:t>
            </w:r>
          </w:p>
        </w:tc>
        <w:tc>
          <w:tcPr>
            <w:tcW w:w="589" w:type="pct"/>
            <w:tcBorders>
              <w:top w:val="single" w:sz="6" w:space="0" w:color="auto"/>
              <w:left w:val="single" w:sz="6" w:space="0" w:color="auto"/>
              <w:bottom w:val="single" w:sz="12" w:space="0" w:color="auto"/>
              <w:right w:val="single" w:sz="6" w:space="0" w:color="auto"/>
            </w:tcBorders>
            <w:vAlign w:val="center"/>
            <w:hideMark/>
          </w:tcPr>
          <w:p w14:paraId="1C26A3D7"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25</w:t>
            </w:r>
          </w:p>
        </w:tc>
        <w:tc>
          <w:tcPr>
            <w:tcW w:w="568" w:type="pct"/>
            <w:tcBorders>
              <w:top w:val="single" w:sz="6" w:space="0" w:color="auto"/>
              <w:left w:val="single" w:sz="6" w:space="0" w:color="auto"/>
              <w:bottom w:val="single" w:sz="12" w:space="0" w:color="auto"/>
              <w:right w:val="single" w:sz="6" w:space="0" w:color="auto"/>
            </w:tcBorders>
            <w:vAlign w:val="center"/>
            <w:hideMark/>
          </w:tcPr>
          <w:p w14:paraId="116832FE"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28.57</w:t>
            </w:r>
          </w:p>
        </w:tc>
        <w:tc>
          <w:tcPr>
            <w:tcW w:w="867" w:type="pct"/>
            <w:tcBorders>
              <w:top w:val="single" w:sz="6" w:space="0" w:color="auto"/>
              <w:left w:val="single" w:sz="6" w:space="0" w:color="auto"/>
              <w:bottom w:val="single" w:sz="12" w:space="0" w:color="auto"/>
              <w:right w:val="single" w:sz="6" w:space="0" w:color="auto"/>
            </w:tcBorders>
            <w:vAlign w:val="center"/>
            <w:hideMark/>
          </w:tcPr>
          <w:p w14:paraId="6579037A"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25</w:t>
            </w:r>
          </w:p>
        </w:tc>
        <w:tc>
          <w:tcPr>
            <w:tcW w:w="656" w:type="pct"/>
            <w:tcBorders>
              <w:top w:val="single" w:sz="6" w:space="0" w:color="auto"/>
              <w:left w:val="single" w:sz="6" w:space="0" w:color="auto"/>
              <w:bottom w:val="single" w:sz="12" w:space="0" w:color="auto"/>
              <w:right w:val="single" w:sz="12" w:space="0" w:color="auto"/>
            </w:tcBorders>
            <w:vAlign w:val="center"/>
            <w:hideMark/>
          </w:tcPr>
          <w:p w14:paraId="6E874AEA" w14:textId="77777777" w:rsidR="00E542EE" w:rsidRPr="00F509B0" w:rsidRDefault="00E542EE" w:rsidP="00E542EE">
            <w:pPr>
              <w:jc w:val="center"/>
              <w:rPr>
                <w:rFonts w:asciiTheme="minorEastAsia" w:hAnsiTheme="minorEastAsia" w:cs="宋体" w:hint="eastAsia"/>
                <w:szCs w:val="21"/>
              </w:rPr>
            </w:pPr>
            <w:r w:rsidRPr="00F509B0">
              <w:rPr>
                <w:rFonts w:asciiTheme="minorEastAsia" w:hAnsiTheme="minorEastAsia" w:hint="eastAsia"/>
                <w:szCs w:val="21"/>
              </w:rPr>
              <w:t>25</w:t>
            </w:r>
          </w:p>
        </w:tc>
      </w:tr>
    </w:tbl>
    <w:p w14:paraId="7CFABB39" w14:textId="77777777" w:rsidR="00E542EE" w:rsidRPr="00F509B0" w:rsidRDefault="00E542EE" w:rsidP="00E542EE">
      <w:pPr>
        <w:ind w:firstLine="420"/>
        <w:rPr>
          <w:rFonts w:ascii="宋体" w:hAnsi="宋体" w:cs="Arial Unicode MS" w:hint="eastAsia"/>
        </w:rPr>
      </w:pPr>
      <w:r w:rsidRPr="00F509B0">
        <w:rPr>
          <w:rFonts w:ascii="宋体" w:hAnsi="宋体" w:cs="Arial Unicode MS" w:hint="eastAsia"/>
        </w:rPr>
        <w:t>按表中分配</w:t>
      </w:r>
      <w:proofErr w:type="gramStart"/>
      <w:r w:rsidRPr="00F509B0">
        <w:rPr>
          <w:rFonts w:ascii="宋体" w:hAnsi="宋体" w:cs="Arial Unicode MS" w:hint="eastAsia"/>
        </w:rPr>
        <w:t>值反算</w:t>
      </w:r>
      <w:proofErr w:type="gramEnd"/>
      <w:r w:rsidRPr="00F509B0">
        <w:rPr>
          <w:rFonts w:ascii="宋体" w:hAnsi="宋体" w:cs="Arial Unicode MS" w:hint="eastAsia"/>
        </w:rPr>
        <w:t>的失效率对综合保障子系统的MTBF检核计</w:t>
      </w:r>
      <w:proofErr w:type="gramStart"/>
      <w:r w:rsidRPr="00F509B0">
        <w:rPr>
          <w:rFonts w:ascii="宋体" w:hAnsi="宋体" w:cs="Arial Unicode MS" w:hint="eastAsia"/>
        </w:rPr>
        <w:t>算结果</w:t>
      </w:r>
      <w:proofErr w:type="gramEnd"/>
      <w:r w:rsidRPr="00F509B0">
        <w:rPr>
          <w:rFonts w:ascii="宋体" w:hAnsi="宋体" w:cs="Arial Unicode MS" w:hint="eastAsia"/>
        </w:rPr>
        <w:t>为：</w:t>
      </w:r>
    </w:p>
    <w:p w14:paraId="39ED8154" w14:textId="77777777" w:rsidR="00E542EE" w:rsidRPr="00F509B0" w:rsidRDefault="00E542EE" w:rsidP="00E542EE">
      <w:pPr>
        <w:ind w:firstLine="420"/>
        <w:jc w:val="center"/>
        <w:rPr>
          <w:rFonts w:ascii="宋体" w:hAnsi="宋体" w:cs="Arial Unicode MS" w:hint="eastAsia"/>
        </w:rPr>
      </w:pPr>
      <w:r w:rsidRPr="00F509B0">
        <w:rPr>
          <w:rFonts w:ascii="宋体" w:hAnsi="宋体" w:cs="Arial Unicode MS" w:hint="eastAsia"/>
        </w:rPr>
        <w:object w:dxaOrig="4400" w:dyaOrig="700" w14:anchorId="60A963FC">
          <v:shape id="_x0000_i1059" type="#_x0000_t75" style="width:219.8pt;height:35.35pt" o:ole="">
            <v:imagedata r:id="rId80" o:title=""/>
          </v:shape>
          <o:OLEObject Type="Embed" ProgID="Equation.3" ShapeID="_x0000_i1059" DrawAspect="Content" ObjectID="_1659758382" r:id="rId81"/>
        </w:object>
      </w:r>
      <w:r w:rsidRPr="00F509B0">
        <w:rPr>
          <w:rFonts w:ascii="宋体" w:hAnsi="宋体" w:cs="Arial Unicode MS" w:hint="eastAsia"/>
        </w:rPr>
        <w:t>小时</w:t>
      </w:r>
    </w:p>
    <w:p w14:paraId="678744A9" w14:textId="77777777" w:rsidR="00E542EE" w:rsidRPr="00F509B0" w:rsidRDefault="00E542EE" w:rsidP="00E542EE">
      <w:pPr>
        <w:ind w:firstLine="420"/>
        <w:rPr>
          <w:rFonts w:ascii="宋体" w:hAnsi="宋体" w:cs="Arial Unicode MS" w:hint="eastAsia"/>
        </w:rPr>
      </w:pPr>
      <w:r w:rsidRPr="00F509B0">
        <w:rPr>
          <w:rFonts w:ascii="宋体" w:hAnsi="宋体" w:cs="Arial Unicode MS" w:hint="eastAsia"/>
        </w:rPr>
        <w:t>分配</w:t>
      </w:r>
      <w:proofErr w:type="gramStart"/>
      <w:r w:rsidRPr="00F509B0">
        <w:rPr>
          <w:rFonts w:ascii="宋体" w:hAnsi="宋体" w:cs="Arial Unicode MS" w:hint="eastAsia"/>
        </w:rPr>
        <w:t>反算值</w:t>
      </w:r>
      <w:proofErr w:type="gramEnd"/>
      <w:r w:rsidRPr="00F509B0">
        <w:rPr>
          <w:rFonts w:ascii="宋体" w:hAnsi="宋体" w:cs="Arial Unicode MS" w:hint="eastAsia"/>
        </w:rPr>
        <w:t>满足500小时的目标值，并留有一定系统余量，说明上述分配取值合理，可以按照该分配结果对下属子系统进行分配和预计评估。</w:t>
      </w:r>
    </w:p>
    <w:p w14:paraId="31CADD9F" w14:textId="77777777" w:rsidR="00E542EE" w:rsidRPr="00F509B0" w:rsidRDefault="00E542EE" w:rsidP="00E542EE">
      <w:pPr>
        <w:pStyle w:val="4"/>
        <w:spacing w:before="40" w:after="0" w:line="240" w:lineRule="auto"/>
        <w:rPr>
          <w:sz w:val="24"/>
          <w:szCs w:val="24"/>
        </w:rPr>
      </w:pPr>
      <w:r w:rsidRPr="00F509B0">
        <w:rPr>
          <w:rFonts w:hint="eastAsia"/>
          <w:sz w:val="24"/>
          <w:szCs w:val="24"/>
        </w:rPr>
        <w:t>9.2.2.2.</w:t>
      </w:r>
      <w:r w:rsidRPr="00F509B0">
        <w:rPr>
          <w:rFonts w:hint="eastAsia"/>
          <w:sz w:val="24"/>
          <w:szCs w:val="24"/>
        </w:rPr>
        <w:tab/>
      </w:r>
      <w:r w:rsidRPr="00F509B0">
        <w:rPr>
          <w:rFonts w:hint="eastAsia"/>
          <w:sz w:val="24"/>
          <w:szCs w:val="24"/>
        </w:rPr>
        <w:t>可靠性指标分配分析</w:t>
      </w:r>
    </w:p>
    <w:p w14:paraId="4EA4D987" w14:textId="77777777" w:rsidR="00E542EE" w:rsidRPr="00F509B0" w:rsidRDefault="00E542EE" w:rsidP="00E542EE">
      <w:pPr>
        <w:ind w:firstLine="420"/>
        <w:rPr>
          <w:rFonts w:ascii="宋体" w:hAnsi="宋体" w:cs="Arial Unicode MS" w:hint="eastAsia"/>
        </w:rPr>
      </w:pPr>
      <w:r w:rsidRPr="00F509B0">
        <w:rPr>
          <w:rFonts w:ascii="宋体" w:hAnsi="宋体" w:cs="Arial Unicode MS" w:hint="eastAsia"/>
        </w:rPr>
        <w:t>设备抗干扰天线具有成熟的技术积累，相关设计科学合理，设备使用状态稳定，将MTBF定为3500小时，是可以实现的。</w:t>
      </w:r>
    </w:p>
    <w:p w14:paraId="14C8A02F" w14:textId="2539F5CC" w:rsidR="00533655" w:rsidRPr="00F509B0" w:rsidRDefault="00E542EE" w:rsidP="00E542EE">
      <w:pPr>
        <w:ind w:firstLine="420"/>
        <w:rPr>
          <w:rFonts w:ascii="宋体" w:hAnsi="宋体" w:cs="Arial Unicode MS" w:hint="eastAsia"/>
        </w:rPr>
      </w:pPr>
      <w:r w:rsidRPr="00F509B0">
        <w:rPr>
          <w:rFonts w:ascii="宋体" w:hAnsi="宋体" w:cs="Arial Unicode MS" w:hint="eastAsia"/>
        </w:rPr>
        <w:t>其余设备也是业内成熟产品，根据使用经验，可以满足MTBF分配要求。</w:t>
      </w:r>
    </w:p>
    <w:p w14:paraId="23F99A26" w14:textId="77777777" w:rsidR="00BC360A" w:rsidRPr="00F509B0" w:rsidRDefault="00BC360A" w:rsidP="00BC360A">
      <w:pPr>
        <w:pStyle w:val="3"/>
        <w:rPr>
          <w:color w:val="auto"/>
        </w:rPr>
      </w:pPr>
      <w:bookmarkStart w:id="29" w:name="_Toc46434653"/>
      <w:r w:rsidRPr="00F509B0">
        <w:rPr>
          <w:rFonts w:hint="eastAsia"/>
          <w:color w:val="auto"/>
        </w:rPr>
        <w:t>9.2.3.</w:t>
      </w:r>
      <w:r w:rsidRPr="00F509B0">
        <w:rPr>
          <w:rFonts w:hint="eastAsia"/>
          <w:color w:val="auto"/>
        </w:rPr>
        <w:tab/>
      </w:r>
      <w:r w:rsidRPr="00F509B0">
        <w:rPr>
          <w:rFonts w:hint="eastAsia"/>
          <w:color w:val="auto"/>
        </w:rPr>
        <w:t>可靠性措施</w:t>
      </w:r>
      <w:bookmarkEnd w:id="29"/>
    </w:p>
    <w:p w14:paraId="399B5FBF" w14:textId="77777777" w:rsidR="00BC360A" w:rsidRPr="00F509B0" w:rsidRDefault="00BC360A" w:rsidP="00BC360A">
      <w:pPr>
        <w:pStyle w:val="4"/>
        <w:spacing w:before="40" w:after="0" w:line="240" w:lineRule="auto"/>
        <w:rPr>
          <w:sz w:val="24"/>
          <w:szCs w:val="24"/>
        </w:rPr>
      </w:pPr>
      <w:r w:rsidRPr="00F509B0">
        <w:rPr>
          <w:rFonts w:hint="eastAsia"/>
          <w:sz w:val="24"/>
          <w:szCs w:val="24"/>
        </w:rPr>
        <w:t>9.2.3.1.</w:t>
      </w:r>
      <w:r w:rsidRPr="00F509B0">
        <w:rPr>
          <w:rFonts w:hint="eastAsia"/>
          <w:sz w:val="24"/>
          <w:szCs w:val="24"/>
        </w:rPr>
        <w:tab/>
      </w:r>
      <w:r w:rsidRPr="00F509B0">
        <w:rPr>
          <w:rFonts w:hint="eastAsia"/>
          <w:sz w:val="24"/>
          <w:szCs w:val="24"/>
        </w:rPr>
        <w:t>可靠性管理控制措施</w:t>
      </w:r>
    </w:p>
    <w:p w14:paraId="5BFCA9F0" w14:textId="18B50838" w:rsidR="00BC360A" w:rsidRPr="00F509B0" w:rsidRDefault="00BC360A" w:rsidP="00BC360A">
      <w:pPr>
        <w:ind w:firstLine="420"/>
        <w:rPr>
          <w:rFonts w:ascii="宋体" w:hAnsi="宋体" w:cs="Arial Unicode MS" w:hint="eastAsia"/>
        </w:rPr>
      </w:pPr>
      <w:r w:rsidRPr="00F509B0">
        <w:rPr>
          <w:rFonts w:ascii="宋体" w:hAnsi="宋体" w:cs="Arial Unicode MS" w:hint="eastAsia"/>
        </w:rPr>
        <w:t>系统的可靠性的实现需要在全面、细致的设计基础上，按照相关管理规定开展研制过程，并遵循有关的过程控制措施和采取设计措施来保证可靠性的实现。相关的可靠性管理原则和针对性措施如下表所示。</w:t>
      </w:r>
    </w:p>
    <w:p w14:paraId="7C201244" w14:textId="77777777" w:rsidR="00BC360A" w:rsidRPr="00F509B0" w:rsidRDefault="00BC360A" w:rsidP="00BC360A">
      <w:pPr>
        <w:keepNext/>
        <w:adjustRightInd w:val="0"/>
        <w:snapToGrid w:val="0"/>
        <w:jc w:val="center"/>
        <w:rPr>
          <w:rFonts w:ascii="宋体" w:eastAsia="宋体" w:hAnsi="宋体" w:hint="eastAsia"/>
          <w:szCs w:val="21"/>
        </w:rPr>
      </w:pPr>
      <w:bookmarkStart w:id="30" w:name="_Ref491153688"/>
      <w:bookmarkStart w:id="31" w:name="_Toc491251174"/>
      <w:bookmarkStart w:id="32" w:name="_Toc491159378"/>
      <w:r w:rsidRPr="00F509B0">
        <w:rPr>
          <w:rFonts w:ascii="宋体" w:eastAsia="宋体" w:hAnsi="宋体" w:hint="eastAsia"/>
          <w:szCs w:val="21"/>
        </w:rPr>
        <w:t>表</w:t>
      </w:r>
      <w:bookmarkEnd w:id="30"/>
      <w:r w:rsidRPr="00F509B0">
        <w:rPr>
          <w:rFonts w:ascii="宋体" w:eastAsia="宋体" w:hAnsi="宋体" w:hint="eastAsia"/>
          <w:szCs w:val="21"/>
        </w:rPr>
        <w:t>7 可靠性管理控制措施</w:t>
      </w:r>
      <w:bookmarkEnd w:id="31"/>
      <w:bookmarkEnd w:id="32"/>
    </w:p>
    <w:tbl>
      <w:tblPr>
        <w:tblStyle w:val="a8"/>
        <w:tblW w:w="5000" w:type="pct"/>
        <w:tblLook w:val="04A0" w:firstRow="1" w:lastRow="0" w:firstColumn="1" w:lastColumn="0" w:noHBand="0" w:noVBand="1"/>
      </w:tblPr>
      <w:tblGrid>
        <w:gridCol w:w="1453"/>
        <w:gridCol w:w="2476"/>
        <w:gridCol w:w="4593"/>
      </w:tblGrid>
      <w:tr w:rsidR="00F509B0" w:rsidRPr="00F509B0" w14:paraId="4E5C5573" w14:textId="77777777" w:rsidTr="00275A94">
        <w:tc>
          <w:tcPr>
            <w:tcW w:w="852" w:type="pct"/>
            <w:tcBorders>
              <w:top w:val="single" w:sz="4" w:space="0" w:color="auto"/>
              <w:left w:val="single" w:sz="4" w:space="0" w:color="auto"/>
              <w:bottom w:val="single" w:sz="4" w:space="0" w:color="auto"/>
              <w:right w:val="single" w:sz="4" w:space="0" w:color="auto"/>
            </w:tcBorders>
            <w:hideMark/>
          </w:tcPr>
          <w:p w14:paraId="7569A480" w14:textId="77777777" w:rsidR="00BC360A" w:rsidRPr="00F509B0" w:rsidRDefault="00BC360A" w:rsidP="00BC360A">
            <w:pPr>
              <w:adjustRightInd w:val="0"/>
              <w:snapToGrid w:val="0"/>
              <w:rPr>
                <w:rFonts w:ascii="宋体" w:eastAsia="宋体" w:hAnsi="宋体" w:hint="eastAsia"/>
                <w:b/>
                <w:szCs w:val="21"/>
              </w:rPr>
            </w:pPr>
            <w:r w:rsidRPr="00F509B0">
              <w:rPr>
                <w:rFonts w:ascii="宋体" w:eastAsia="宋体" w:hAnsi="宋体" w:hint="eastAsia"/>
                <w:b/>
                <w:szCs w:val="21"/>
              </w:rPr>
              <w:t>措施范围</w:t>
            </w:r>
          </w:p>
        </w:tc>
        <w:tc>
          <w:tcPr>
            <w:tcW w:w="1453" w:type="pct"/>
            <w:tcBorders>
              <w:top w:val="single" w:sz="4" w:space="0" w:color="auto"/>
              <w:left w:val="single" w:sz="4" w:space="0" w:color="auto"/>
              <w:bottom w:val="single" w:sz="4" w:space="0" w:color="auto"/>
              <w:right w:val="single" w:sz="4" w:space="0" w:color="auto"/>
            </w:tcBorders>
            <w:hideMark/>
          </w:tcPr>
          <w:p w14:paraId="70D8AE9E" w14:textId="77777777" w:rsidR="00BC360A" w:rsidRPr="00F509B0" w:rsidRDefault="00BC360A" w:rsidP="00BC360A">
            <w:pPr>
              <w:adjustRightInd w:val="0"/>
              <w:snapToGrid w:val="0"/>
              <w:rPr>
                <w:rFonts w:ascii="宋体" w:eastAsia="宋体" w:hAnsi="宋体" w:hint="eastAsia"/>
                <w:b/>
                <w:szCs w:val="21"/>
              </w:rPr>
            </w:pPr>
            <w:r w:rsidRPr="00F509B0">
              <w:rPr>
                <w:rFonts w:ascii="宋体" w:eastAsia="宋体" w:hAnsi="宋体" w:hint="eastAsia"/>
                <w:b/>
                <w:szCs w:val="21"/>
              </w:rPr>
              <w:t>基本原则</w:t>
            </w:r>
          </w:p>
        </w:tc>
        <w:tc>
          <w:tcPr>
            <w:tcW w:w="2696" w:type="pct"/>
            <w:tcBorders>
              <w:top w:val="single" w:sz="4" w:space="0" w:color="auto"/>
              <w:left w:val="single" w:sz="4" w:space="0" w:color="auto"/>
              <w:bottom w:val="single" w:sz="4" w:space="0" w:color="auto"/>
              <w:right w:val="single" w:sz="4" w:space="0" w:color="auto"/>
            </w:tcBorders>
            <w:hideMark/>
          </w:tcPr>
          <w:p w14:paraId="43AFE7CC" w14:textId="77777777" w:rsidR="00BC360A" w:rsidRPr="00F509B0" w:rsidRDefault="00BC360A" w:rsidP="00BC360A">
            <w:pPr>
              <w:adjustRightInd w:val="0"/>
              <w:snapToGrid w:val="0"/>
              <w:rPr>
                <w:rFonts w:ascii="宋体" w:eastAsia="宋体" w:hAnsi="宋体" w:hint="eastAsia"/>
                <w:b/>
                <w:szCs w:val="21"/>
              </w:rPr>
            </w:pPr>
            <w:r w:rsidRPr="00F509B0">
              <w:rPr>
                <w:rFonts w:ascii="宋体" w:eastAsia="宋体" w:hAnsi="宋体" w:hint="eastAsia"/>
                <w:b/>
                <w:szCs w:val="21"/>
              </w:rPr>
              <w:t>针对性措施</w:t>
            </w:r>
          </w:p>
        </w:tc>
      </w:tr>
      <w:tr w:rsidR="00F509B0" w:rsidRPr="00F509B0" w14:paraId="055A17D3" w14:textId="77777777" w:rsidTr="00275A94">
        <w:tc>
          <w:tcPr>
            <w:tcW w:w="852" w:type="pct"/>
            <w:tcBorders>
              <w:top w:val="single" w:sz="4" w:space="0" w:color="auto"/>
              <w:left w:val="single" w:sz="4" w:space="0" w:color="auto"/>
              <w:bottom w:val="single" w:sz="4" w:space="0" w:color="auto"/>
              <w:right w:val="single" w:sz="4" w:space="0" w:color="auto"/>
            </w:tcBorders>
            <w:hideMark/>
          </w:tcPr>
          <w:p w14:paraId="4746FC89"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方案设计管理</w:t>
            </w:r>
          </w:p>
        </w:tc>
        <w:tc>
          <w:tcPr>
            <w:tcW w:w="1453" w:type="pct"/>
            <w:tcBorders>
              <w:top w:val="single" w:sz="4" w:space="0" w:color="auto"/>
              <w:left w:val="single" w:sz="4" w:space="0" w:color="auto"/>
              <w:bottom w:val="single" w:sz="4" w:space="0" w:color="auto"/>
              <w:right w:val="single" w:sz="4" w:space="0" w:color="auto"/>
            </w:tcBorders>
            <w:hideMark/>
          </w:tcPr>
          <w:p w14:paraId="0952F2DB"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严格贯彻国标、部标及有关规范。</w:t>
            </w:r>
          </w:p>
        </w:tc>
        <w:tc>
          <w:tcPr>
            <w:tcW w:w="2696" w:type="pct"/>
            <w:tcBorders>
              <w:top w:val="single" w:sz="4" w:space="0" w:color="auto"/>
              <w:left w:val="single" w:sz="4" w:space="0" w:color="auto"/>
              <w:bottom w:val="single" w:sz="4" w:space="0" w:color="auto"/>
              <w:right w:val="single" w:sz="4" w:space="0" w:color="auto"/>
            </w:tcBorders>
            <w:hideMark/>
          </w:tcPr>
          <w:p w14:paraId="4E3B824A"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具体包括：</w:t>
            </w:r>
          </w:p>
          <w:p w14:paraId="5C023CB4"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1）制定可靠性计划与可靠性工作计划；</w:t>
            </w:r>
          </w:p>
          <w:p w14:paraId="5CDFADD7"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2）对供应方切实监督和控制；</w:t>
            </w:r>
          </w:p>
          <w:p w14:paraId="0C1CF2E4"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3）进行可靠性评审；</w:t>
            </w:r>
          </w:p>
          <w:p w14:paraId="4D9EC9E0"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4）建立故障报告、分析和纠正措施系统，建立审查组织；</w:t>
            </w:r>
          </w:p>
          <w:p w14:paraId="5FB3874A"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5）进行可靠性增长管理，关注系统的研制、试验及试运行各阶段可靠性记录和持续改进。</w:t>
            </w:r>
          </w:p>
        </w:tc>
      </w:tr>
      <w:tr w:rsidR="00F509B0" w:rsidRPr="00F509B0" w14:paraId="0512BD10" w14:textId="77777777" w:rsidTr="00275A94">
        <w:tc>
          <w:tcPr>
            <w:tcW w:w="852" w:type="pct"/>
            <w:tcBorders>
              <w:top w:val="single" w:sz="4" w:space="0" w:color="auto"/>
              <w:left w:val="single" w:sz="4" w:space="0" w:color="auto"/>
              <w:bottom w:val="single" w:sz="4" w:space="0" w:color="auto"/>
              <w:right w:val="single" w:sz="4" w:space="0" w:color="auto"/>
            </w:tcBorders>
            <w:hideMark/>
          </w:tcPr>
          <w:p w14:paraId="6C50A961"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质量管理</w:t>
            </w:r>
          </w:p>
        </w:tc>
        <w:tc>
          <w:tcPr>
            <w:tcW w:w="1453" w:type="pct"/>
            <w:tcBorders>
              <w:top w:val="single" w:sz="4" w:space="0" w:color="auto"/>
              <w:left w:val="single" w:sz="4" w:space="0" w:color="auto"/>
              <w:bottom w:val="single" w:sz="4" w:space="0" w:color="auto"/>
              <w:right w:val="single" w:sz="4" w:space="0" w:color="auto"/>
            </w:tcBorders>
            <w:hideMark/>
          </w:tcPr>
          <w:p w14:paraId="6D7EE320"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严格按照《质量保证大纲》进行</w:t>
            </w:r>
            <w:proofErr w:type="gramStart"/>
            <w:r w:rsidRPr="00F509B0">
              <w:rPr>
                <w:rFonts w:ascii="宋体" w:eastAsia="宋体" w:hAnsi="宋体" w:hint="eastAsia"/>
                <w:szCs w:val="21"/>
              </w:rPr>
              <w:t>各研制</w:t>
            </w:r>
            <w:proofErr w:type="gramEnd"/>
            <w:r w:rsidRPr="00F509B0">
              <w:rPr>
                <w:rFonts w:ascii="宋体" w:eastAsia="宋体" w:hAnsi="宋体" w:hint="eastAsia"/>
                <w:szCs w:val="21"/>
              </w:rPr>
              <w:t>阶段的可靠性工作。</w:t>
            </w:r>
          </w:p>
        </w:tc>
        <w:tc>
          <w:tcPr>
            <w:tcW w:w="2696" w:type="pct"/>
            <w:tcBorders>
              <w:top w:val="single" w:sz="4" w:space="0" w:color="auto"/>
              <w:left w:val="single" w:sz="4" w:space="0" w:color="auto"/>
              <w:bottom w:val="single" w:sz="4" w:space="0" w:color="auto"/>
              <w:right w:val="single" w:sz="4" w:space="0" w:color="auto"/>
            </w:tcBorders>
            <w:hideMark/>
          </w:tcPr>
          <w:p w14:paraId="37DC2A40"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1）编制并执行《质量保证大纲》，并进行可靠性验证与监督工作；</w:t>
            </w:r>
          </w:p>
          <w:p w14:paraId="144DBB2F"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2）对</w:t>
            </w:r>
            <w:proofErr w:type="gramStart"/>
            <w:r w:rsidRPr="00F509B0">
              <w:rPr>
                <w:rFonts w:ascii="宋体" w:eastAsia="宋体" w:hAnsi="宋体" w:hint="eastAsia"/>
                <w:szCs w:val="21"/>
              </w:rPr>
              <w:t>主业务</w:t>
            </w:r>
            <w:proofErr w:type="gramEnd"/>
            <w:r w:rsidRPr="00F509B0">
              <w:rPr>
                <w:rFonts w:ascii="宋体" w:eastAsia="宋体" w:hAnsi="宋体" w:hint="eastAsia"/>
                <w:szCs w:val="21"/>
              </w:rPr>
              <w:t>设备的全部模块开展老练筛选工作。</w:t>
            </w:r>
          </w:p>
        </w:tc>
      </w:tr>
      <w:tr w:rsidR="00F509B0" w:rsidRPr="00F509B0" w14:paraId="5495DF31" w14:textId="77777777" w:rsidTr="00275A94">
        <w:tc>
          <w:tcPr>
            <w:tcW w:w="852" w:type="pct"/>
            <w:tcBorders>
              <w:top w:val="single" w:sz="4" w:space="0" w:color="auto"/>
              <w:left w:val="single" w:sz="4" w:space="0" w:color="auto"/>
              <w:bottom w:val="single" w:sz="4" w:space="0" w:color="auto"/>
              <w:right w:val="single" w:sz="4" w:space="0" w:color="auto"/>
            </w:tcBorders>
            <w:hideMark/>
          </w:tcPr>
          <w:p w14:paraId="3AEBD120"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器件质量管理</w:t>
            </w:r>
          </w:p>
        </w:tc>
        <w:tc>
          <w:tcPr>
            <w:tcW w:w="1453" w:type="pct"/>
            <w:tcBorders>
              <w:top w:val="single" w:sz="4" w:space="0" w:color="auto"/>
              <w:left w:val="single" w:sz="4" w:space="0" w:color="auto"/>
              <w:bottom w:val="single" w:sz="4" w:space="0" w:color="auto"/>
              <w:right w:val="single" w:sz="4" w:space="0" w:color="auto"/>
            </w:tcBorders>
            <w:hideMark/>
          </w:tcPr>
          <w:p w14:paraId="03C288F4"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严把元器件质量关</w:t>
            </w:r>
          </w:p>
        </w:tc>
        <w:tc>
          <w:tcPr>
            <w:tcW w:w="2696" w:type="pct"/>
            <w:tcBorders>
              <w:top w:val="single" w:sz="4" w:space="0" w:color="auto"/>
              <w:left w:val="single" w:sz="4" w:space="0" w:color="auto"/>
              <w:bottom w:val="single" w:sz="4" w:space="0" w:color="auto"/>
              <w:right w:val="single" w:sz="4" w:space="0" w:color="auto"/>
            </w:tcBorders>
            <w:hideMark/>
          </w:tcPr>
          <w:p w14:paraId="590CA153"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不经老化筛选的器件</w:t>
            </w:r>
            <w:proofErr w:type="gramStart"/>
            <w:r w:rsidRPr="00F509B0">
              <w:rPr>
                <w:rFonts w:ascii="宋体" w:eastAsia="宋体" w:hAnsi="宋体" w:hint="eastAsia"/>
                <w:szCs w:val="21"/>
              </w:rPr>
              <w:t>不</w:t>
            </w:r>
            <w:proofErr w:type="gramEnd"/>
            <w:r w:rsidRPr="00F509B0">
              <w:rPr>
                <w:rFonts w:ascii="宋体" w:eastAsia="宋体" w:hAnsi="宋体" w:hint="eastAsia"/>
                <w:szCs w:val="21"/>
              </w:rPr>
              <w:t>上机；尤其对于核心处理器件的元器件质量进行重点把控；开展并留好老化筛选记录。</w:t>
            </w:r>
          </w:p>
        </w:tc>
      </w:tr>
      <w:tr w:rsidR="00F509B0" w:rsidRPr="00F509B0" w14:paraId="41D220EF" w14:textId="77777777" w:rsidTr="00275A94">
        <w:tc>
          <w:tcPr>
            <w:tcW w:w="852" w:type="pct"/>
            <w:tcBorders>
              <w:top w:val="single" w:sz="4" w:space="0" w:color="auto"/>
              <w:left w:val="single" w:sz="4" w:space="0" w:color="auto"/>
              <w:bottom w:val="single" w:sz="4" w:space="0" w:color="auto"/>
              <w:right w:val="single" w:sz="4" w:space="0" w:color="auto"/>
            </w:tcBorders>
            <w:hideMark/>
          </w:tcPr>
          <w:p w14:paraId="14A0462D"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三化设计管理</w:t>
            </w:r>
          </w:p>
        </w:tc>
        <w:tc>
          <w:tcPr>
            <w:tcW w:w="1453" w:type="pct"/>
            <w:tcBorders>
              <w:top w:val="single" w:sz="4" w:space="0" w:color="auto"/>
              <w:left w:val="single" w:sz="4" w:space="0" w:color="auto"/>
              <w:bottom w:val="single" w:sz="4" w:space="0" w:color="auto"/>
              <w:right w:val="single" w:sz="4" w:space="0" w:color="auto"/>
            </w:tcBorders>
            <w:hideMark/>
          </w:tcPr>
          <w:p w14:paraId="63B0EAFC"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贯彻设计三化思想。设计的结构、线路、组装方式尽量简化，模块实现遵循标准化、通用化、模块化（组合化）。</w:t>
            </w:r>
          </w:p>
        </w:tc>
        <w:tc>
          <w:tcPr>
            <w:tcW w:w="2696" w:type="pct"/>
            <w:tcBorders>
              <w:top w:val="single" w:sz="4" w:space="0" w:color="auto"/>
              <w:left w:val="single" w:sz="4" w:space="0" w:color="auto"/>
              <w:bottom w:val="single" w:sz="4" w:space="0" w:color="auto"/>
              <w:right w:val="single" w:sz="4" w:space="0" w:color="auto"/>
            </w:tcBorders>
            <w:hideMark/>
          </w:tcPr>
          <w:p w14:paraId="1533C00F"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1）实现结构统一化设计，采用通用机柜、机箱以及内部总线式模块设计；</w:t>
            </w:r>
          </w:p>
          <w:p w14:paraId="7D5BB23F"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2）开展三化设计评审和三化总结评审，保障产品的标准化、通用化与模块化，为后续运行提供备件保障。</w:t>
            </w:r>
          </w:p>
        </w:tc>
      </w:tr>
      <w:tr w:rsidR="00F509B0" w:rsidRPr="00F509B0" w14:paraId="6F2F275E" w14:textId="77777777" w:rsidTr="00275A94">
        <w:tc>
          <w:tcPr>
            <w:tcW w:w="852" w:type="pct"/>
            <w:tcBorders>
              <w:top w:val="single" w:sz="4" w:space="0" w:color="auto"/>
              <w:left w:val="single" w:sz="4" w:space="0" w:color="auto"/>
              <w:bottom w:val="single" w:sz="4" w:space="0" w:color="auto"/>
              <w:right w:val="single" w:sz="4" w:space="0" w:color="auto"/>
            </w:tcBorders>
            <w:hideMark/>
          </w:tcPr>
          <w:p w14:paraId="35464904"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质量过程管理</w:t>
            </w:r>
          </w:p>
        </w:tc>
        <w:tc>
          <w:tcPr>
            <w:tcW w:w="1453" w:type="pct"/>
            <w:tcBorders>
              <w:top w:val="single" w:sz="4" w:space="0" w:color="auto"/>
              <w:left w:val="single" w:sz="4" w:space="0" w:color="auto"/>
              <w:bottom w:val="single" w:sz="4" w:space="0" w:color="auto"/>
              <w:right w:val="single" w:sz="4" w:space="0" w:color="auto"/>
            </w:tcBorders>
            <w:hideMark/>
          </w:tcPr>
          <w:p w14:paraId="646BF046"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严控研制过程环节。在设备研制的全过程，抓好每一个环节，实现设备的高质量、高可靠性的研制目标</w:t>
            </w:r>
          </w:p>
        </w:tc>
        <w:tc>
          <w:tcPr>
            <w:tcW w:w="2696" w:type="pct"/>
            <w:tcBorders>
              <w:top w:val="single" w:sz="4" w:space="0" w:color="auto"/>
              <w:left w:val="single" w:sz="4" w:space="0" w:color="auto"/>
              <w:bottom w:val="single" w:sz="4" w:space="0" w:color="auto"/>
              <w:right w:val="single" w:sz="4" w:space="0" w:color="auto"/>
            </w:tcBorders>
            <w:hideMark/>
          </w:tcPr>
          <w:p w14:paraId="1BED94C2"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1）对研制过程、实验过程以及使用过程出现的故障核问题严格归零；</w:t>
            </w:r>
          </w:p>
          <w:p w14:paraId="04709C77" w14:textId="77777777" w:rsidR="00BC360A" w:rsidRPr="00F509B0" w:rsidRDefault="00BC360A" w:rsidP="00BC360A">
            <w:pPr>
              <w:adjustRightInd w:val="0"/>
              <w:snapToGrid w:val="0"/>
              <w:rPr>
                <w:rFonts w:ascii="宋体" w:eastAsia="宋体" w:hAnsi="宋体" w:hint="eastAsia"/>
                <w:szCs w:val="21"/>
              </w:rPr>
            </w:pPr>
            <w:r w:rsidRPr="00F509B0">
              <w:rPr>
                <w:rFonts w:ascii="宋体" w:eastAsia="宋体" w:hAnsi="宋体" w:hint="eastAsia"/>
                <w:szCs w:val="21"/>
              </w:rPr>
              <w:t>2）严格把</w:t>
            </w:r>
            <w:proofErr w:type="gramStart"/>
            <w:r w:rsidRPr="00F509B0">
              <w:rPr>
                <w:rFonts w:ascii="宋体" w:eastAsia="宋体" w:hAnsi="宋体" w:hint="eastAsia"/>
                <w:szCs w:val="21"/>
              </w:rPr>
              <w:t>控每个</w:t>
            </w:r>
            <w:proofErr w:type="gramEnd"/>
            <w:r w:rsidRPr="00F509B0">
              <w:rPr>
                <w:rFonts w:ascii="宋体" w:eastAsia="宋体" w:hAnsi="宋体" w:hint="eastAsia"/>
                <w:szCs w:val="21"/>
              </w:rPr>
              <w:t>研制阶段的质量工作，切实落实相关管理措施。</w:t>
            </w:r>
          </w:p>
        </w:tc>
      </w:tr>
    </w:tbl>
    <w:p w14:paraId="5A1AB999" w14:textId="77777777" w:rsidR="00BC360A" w:rsidRPr="00F509B0" w:rsidRDefault="00BC360A" w:rsidP="00533655">
      <w:pPr>
        <w:ind w:firstLine="420"/>
        <w:rPr>
          <w:rFonts w:ascii="宋体" w:hAnsi="宋体" w:cs="Arial Unicode MS" w:hint="eastAsia"/>
        </w:rPr>
      </w:pPr>
    </w:p>
    <w:p w14:paraId="626B067E" w14:textId="6EC44247" w:rsidR="00BC360A" w:rsidRPr="00F509B0" w:rsidRDefault="00BC360A" w:rsidP="00BC360A">
      <w:pPr>
        <w:pStyle w:val="4"/>
        <w:spacing w:before="40" w:after="0" w:line="240" w:lineRule="auto"/>
        <w:rPr>
          <w:sz w:val="24"/>
          <w:szCs w:val="24"/>
        </w:rPr>
      </w:pPr>
      <w:r w:rsidRPr="00F509B0">
        <w:rPr>
          <w:rFonts w:hint="eastAsia"/>
          <w:sz w:val="24"/>
          <w:szCs w:val="24"/>
        </w:rPr>
        <w:t>9.2.3.2.</w:t>
      </w:r>
      <w:r w:rsidRPr="00F509B0">
        <w:rPr>
          <w:rFonts w:hint="eastAsia"/>
          <w:sz w:val="24"/>
          <w:szCs w:val="24"/>
        </w:rPr>
        <w:tab/>
      </w:r>
      <w:r w:rsidRPr="00F509B0">
        <w:rPr>
          <w:rFonts w:hint="eastAsia"/>
          <w:sz w:val="24"/>
          <w:szCs w:val="24"/>
        </w:rPr>
        <w:t>可靠性设计措施</w:t>
      </w:r>
    </w:p>
    <w:p w14:paraId="3EE4EC29"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与其他复杂电子系统类似，综合保障子系统硬件设计可靠性的提升措施主要包括继承设计、简化设计、降额、</w:t>
      </w:r>
      <w:proofErr w:type="gramStart"/>
      <w:r w:rsidRPr="00F509B0">
        <w:rPr>
          <w:rFonts w:ascii="宋体" w:hAnsi="宋体" w:cs="Arial Unicode MS" w:hint="eastAsia"/>
        </w:rPr>
        <w:t>裕度及</w:t>
      </w:r>
      <w:proofErr w:type="gramEnd"/>
      <w:r w:rsidRPr="00F509B0">
        <w:rPr>
          <w:rFonts w:ascii="宋体" w:hAnsi="宋体" w:cs="Arial Unicode MS" w:hint="eastAsia"/>
        </w:rPr>
        <w:t>使用性设计等。如下图所示为综合保障子系统可靠性硬件设计的相关技术措施。其中，零故障设计与耐久性设计为综合性设计，主要结合分机散热、机械</w:t>
      </w:r>
      <w:r w:rsidRPr="00F509B0">
        <w:rPr>
          <w:rFonts w:ascii="宋体" w:hAnsi="宋体" w:cs="Arial Unicode MS" w:hint="eastAsia"/>
        </w:rPr>
        <w:lastRenderedPageBreak/>
        <w:t>结构、连接其选型等开展。其余设计技术措施具有更大的适用性。</w:t>
      </w:r>
    </w:p>
    <w:p w14:paraId="6F44B94F" w14:textId="77777777" w:rsidR="00BC360A" w:rsidRPr="00F509B0" w:rsidRDefault="00BC360A" w:rsidP="00BC360A">
      <w:pPr>
        <w:adjustRightInd w:val="0"/>
        <w:snapToGrid w:val="0"/>
        <w:spacing w:line="276" w:lineRule="auto"/>
        <w:ind w:firstLine="560"/>
        <w:rPr>
          <w:rFonts w:ascii="宋体" w:eastAsia="宋体" w:hAnsi="宋体" w:hint="eastAsia"/>
          <w:szCs w:val="21"/>
        </w:rPr>
      </w:pPr>
    </w:p>
    <w:p w14:paraId="3A85F26D" w14:textId="77777777" w:rsidR="00BC360A" w:rsidRPr="00F509B0" w:rsidRDefault="00BC360A" w:rsidP="00BC360A">
      <w:pPr>
        <w:adjustRightInd w:val="0"/>
        <w:snapToGrid w:val="0"/>
        <w:spacing w:line="276" w:lineRule="auto"/>
        <w:ind w:firstLine="560"/>
        <w:rPr>
          <w:rFonts w:ascii="宋体" w:eastAsia="宋体" w:hAnsi="宋体" w:hint="eastAsia"/>
          <w:szCs w:val="21"/>
        </w:rPr>
      </w:pPr>
      <w:r w:rsidRPr="00F509B0">
        <w:rPr>
          <w:rFonts w:ascii="宋体" w:eastAsia="宋体" w:hAnsi="宋体" w:hint="eastAsia"/>
          <w:szCs w:val="21"/>
        </w:rPr>
        <w:object w:dxaOrig="6168" w:dyaOrig="2892" w14:anchorId="40650682">
          <v:shape id="_x0000_i1060" type="#_x0000_t75" style="width:275.1pt;height:128.55pt" o:ole="">
            <v:imagedata r:id="rId82" o:title=""/>
          </v:shape>
          <o:OLEObject Type="Embed" ProgID="Visio.Drawing.11" ShapeID="_x0000_i1060" DrawAspect="Content" ObjectID="_1659758383" r:id="rId83"/>
        </w:object>
      </w:r>
      <w:bookmarkStart w:id="33" w:name="_Toc491270885"/>
      <w:bookmarkStart w:id="34" w:name="_Toc491159838"/>
    </w:p>
    <w:p w14:paraId="3FB21AA3" w14:textId="77777777" w:rsidR="00BC360A" w:rsidRPr="00F509B0" w:rsidRDefault="00BC360A" w:rsidP="00BC360A">
      <w:pPr>
        <w:adjustRightInd w:val="0"/>
        <w:snapToGrid w:val="0"/>
        <w:spacing w:line="276" w:lineRule="auto"/>
        <w:jc w:val="center"/>
        <w:rPr>
          <w:rFonts w:ascii="宋体" w:eastAsia="宋体" w:hAnsi="宋体" w:hint="eastAsia"/>
          <w:szCs w:val="21"/>
        </w:rPr>
      </w:pPr>
      <w:bookmarkStart w:id="35" w:name="_Ref68859350"/>
      <w:r w:rsidRPr="00F509B0">
        <w:rPr>
          <w:rFonts w:ascii="宋体" w:eastAsia="宋体" w:hAnsi="宋体" w:hint="eastAsia"/>
          <w:szCs w:val="21"/>
        </w:rPr>
        <w:t>图</w:t>
      </w:r>
      <w:bookmarkEnd w:id="35"/>
      <w:r w:rsidRPr="00F509B0">
        <w:rPr>
          <w:rFonts w:ascii="宋体" w:eastAsia="宋体" w:hAnsi="宋体" w:hint="eastAsia"/>
          <w:szCs w:val="21"/>
        </w:rPr>
        <w:t>8 可靠性设计技术措施示意图</w:t>
      </w:r>
      <w:bookmarkEnd w:id="33"/>
      <w:bookmarkEnd w:id="34"/>
    </w:p>
    <w:p w14:paraId="2EB4AD4B"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此外，硬件电子设备的故障率函数具有典型的“浴盆”特征（如下图所示），即存在早期失效和耗损期失效率较高的特性，因此需要在前期加强原材料筛选和设计改进，后期需要综合考虑从预防性维修设计。</w:t>
      </w:r>
    </w:p>
    <w:p w14:paraId="6468D40F" w14:textId="77777777" w:rsidR="00BC360A" w:rsidRPr="00F509B0" w:rsidRDefault="00BC360A" w:rsidP="00BC360A">
      <w:pPr>
        <w:adjustRightInd w:val="0"/>
        <w:snapToGrid w:val="0"/>
        <w:spacing w:line="276" w:lineRule="auto"/>
        <w:ind w:firstLine="560"/>
        <w:rPr>
          <w:rFonts w:ascii="宋体" w:eastAsia="宋体" w:hAnsi="宋体" w:hint="eastAsia"/>
          <w:szCs w:val="21"/>
        </w:rPr>
      </w:pPr>
      <w:r w:rsidRPr="00F509B0">
        <w:rPr>
          <w:rFonts w:ascii="宋体" w:eastAsia="宋体" w:hAnsi="宋体" w:hint="eastAsia"/>
          <w:szCs w:val="21"/>
        </w:rPr>
        <w:object w:dxaOrig="6849" w:dyaOrig="4014" w14:anchorId="7EB78B61">
          <v:shape id="_x0000_i1061" type="#_x0000_t75" style="width:295.2pt;height:173pt" o:ole="">
            <v:imagedata r:id="rId84" o:title=""/>
          </v:shape>
          <o:OLEObject Type="Embed" ProgID="Visio.Drawing.11" ShapeID="_x0000_i1061" DrawAspect="Content" ObjectID="_1659758384" r:id="rId85"/>
        </w:object>
      </w:r>
    </w:p>
    <w:p w14:paraId="249C3E09" w14:textId="77777777" w:rsidR="00BC360A" w:rsidRPr="00F509B0" w:rsidRDefault="00BC360A" w:rsidP="00BC360A">
      <w:pPr>
        <w:adjustRightInd w:val="0"/>
        <w:snapToGrid w:val="0"/>
        <w:spacing w:line="276" w:lineRule="auto"/>
        <w:jc w:val="center"/>
        <w:rPr>
          <w:rFonts w:ascii="宋体" w:eastAsia="宋体" w:hAnsi="宋体" w:hint="eastAsia"/>
          <w:szCs w:val="21"/>
        </w:rPr>
      </w:pPr>
      <w:bookmarkStart w:id="36" w:name="_Ref491087266"/>
      <w:bookmarkStart w:id="37" w:name="_Toc491270886"/>
      <w:bookmarkStart w:id="38" w:name="_Toc491159839"/>
      <w:r w:rsidRPr="00F509B0">
        <w:rPr>
          <w:rFonts w:ascii="宋体" w:eastAsia="宋体" w:hAnsi="宋体" w:hint="eastAsia"/>
          <w:szCs w:val="21"/>
        </w:rPr>
        <w:t>图</w:t>
      </w:r>
      <w:bookmarkEnd w:id="36"/>
      <w:r w:rsidRPr="00F509B0">
        <w:rPr>
          <w:rFonts w:ascii="宋体" w:eastAsia="宋体" w:hAnsi="宋体" w:hint="eastAsia"/>
          <w:szCs w:val="21"/>
        </w:rPr>
        <w:t>9 电子产品故障率函数</w:t>
      </w:r>
      <w:bookmarkEnd w:id="37"/>
      <w:bookmarkEnd w:id="38"/>
    </w:p>
    <w:p w14:paraId="1904990B"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本系统硬件设计可靠性提升的针对性措施如下表所示。</w:t>
      </w:r>
    </w:p>
    <w:p w14:paraId="606FF032" w14:textId="77777777" w:rsidR="00BC360A" w:rsidRPr="00F509B0" w:rsidRDefault="00BC360A" w:rsidP="00BC360A">
      <w:pPr>
        <w:keepNext/>
        <w:adjustRightInd w:val="0"/>
        <w:snapToGrid w:val="0"/>
        <w:spacing w:line="276" w:lineRule="auto"/>
        <w:jc w:val="center"/>
        <w:rPr>
          <w:rFonts w:ascii="宋体" w:eastAsia="宋体" w:hAnsi="宋体" w:hint="eastAsia"/>
          <w:szCs w:val="21"/>
        </w:rPr>
      </w:pPr>
      <w:bookmarkStart w:id="39" w:name="_Ref491087280"/>
      <w:bookmarkStart w:id="40" w:name="_Toc491251175"/>
      <w:bookmarkStart w:id="41" w:name="_Toc491159379"/>
      <w:r w:rsidRPr="00F509B0">
        <w:rPr>
          <w:rFonts w:ascii="宋体" w:eastAsia="宋体" w:hAnsi="宋体" w:hint="eastAsia"/>
          <w:szCs w:val="21"/>
        </w:rPr>
        <w:t>表</w:t>
      </w:r>
      <w:bookmarkEnd w:id="39"/>
      <w:r w:rsidRPr="00F509B0">
        <w:rPr>
          <w:rFonts w:ascii="宋体" w:eastAsia="宋体" w:hAnsi="宋体" w:hint="eastAsia"/>
          <w:szCs w:val="21"/>
        </w:rPr>
        <w:t>8 系统可靠性设计措施</w:t>
      </w:r>
      <w:bookmarkEnd w:id="40"/>
      <w:bookmarkEnd w:id="41"/>
    </w:p>
    <w:tbl>
      <w:tblPr>
        <w:tblStyle w:val="a8"/>
        <w:tblW w:w="5000" w:type="pct"/>
        <w:tblLook w:val="04A0" w:firstRow="1" w:lastRow="0" w:firstColumn="1" w:lastColumn="0" w:noHBand="0" w:noVBand="1"/>
      </w:tblPr>
      <w:tblGrid>
        <w:gridCol w:w="1101"/>
        <w:gridCol w:w="3525"/>
        <w:gridCol w:w="3896"/>
      </w:tblGrid>
      <w:tr w:rsidR="00F509B0" w:rsidRPr="00F509B0" w14:paraId="60BC07F8" w14:textId="77777777" w:rsidTr="00275A94">
        <w:trPr>
          <w:trHeight w:val="56"/>
        </w:trPr>
        <w:tc>
          <w:tcPr>
            <w:tcW w:w="646" w:type="pct"/>
            <w:tcBorders>
              <w:top w:val="single" w:sz="4" w:space="0" w:color="auto"/>
              <w:left w:val="single" w:sz="4" w:space="0" w:color="auto"/>
              <w:bottom w:val="single" w:sz="4" w:space="0" w:color="auto"/>
              <w:right w:val="single" w:sz="4" w:space="0" w:color="auto"/>
            </w:tcBorders>
            <w:hideMark/>
          </w:tcPr>
          <w:p w14:paraId="415E86A8" w14:textId="77777777" w:rsidR="00BC360A" w:rsidRPr="00F509B0" w:rsidRDefault="00BC360A" w:rsidP="00F509B0">
            <w:pPr>
              <w:adjustRightInd w:val="0"/>
              <w:snapToGrid w:val="0"/>
              <w:rPr>
                <w:rFonts w:ascii="宋体" w:eastAsia="宋体" w:hAnsi="宋体" w:hint="eastAsia"/>
                <w:b/>
                <w:szCs w:val="21"/>
              </w:rPr>
            </w:pPr>
            <w:r w:rsidRPr="00F509B0">
              <w:rPr>
                <w:rFonts w:ascii="宋体" w:eastAsia="宋体" w:hAnsi="宋体" w:hint="eastAsia"/>
                <w:b/>
                <w:szCs w:val="21"/>
              </w:rPr>
              <w:t>措施范围</w:t>
            </w:r>
          </w:p>
        </w:tc>
        <w:tc>
          <w:tcPr>
            <w:tcW w:w="2068" w:type="pct"/>
            <w:tcBorders>
              <w:top w:val="single" w:sz="4" w:space="0" w:color="auto"/>
              <w:left w:val="single" w:sz="4" w:space="0" w:color="auto"/>
              <w:bottom w:val="single" w:sz="4" w:space="0" w:color="auto"/>
              <w:right w:val="single" w:sz="4" w:space="0" w:color="auto"/>
            </w:tcBorders>
            <w:hideMark/>
          </w:tcPr>
          <w:p w14:paraId="6260A25C" w14:textId="77777777" w:rsidR="00BC360A" w:rsidRPr="00F509B0" w:rsidRDefault="00BC360A" w:rsidP="00F509B0">
            <w:pPr>
              <w:adjustRightInd w:val="0"/>
              <w:snapToGrid w:val="0"/>
              <w:rPr>
                <w:rFonts w:ascii="宋体" w:eastAsia="宋体" w:hAnsi="宋体" w:hint="eastAsia"/>
                <w:b/>
                <w:szCs w:val="21"/>
              </w:rPr>
            </w:pPr>
            <w:r w:rsidRPr="00F509B0">
              <w:rPr>
                <w:rFonts w:ascii="宋体" w:eastAsia="宋体" w:hAnsi="宋体" w:hint="eastAsia"/>
                <w:b/>
                <w:szCs w:val="21"/>
              </w:rPr>
              <w:t>基本原则</w:t>
            </w:r>
          </w:p>
        </w:tc>
        <w:tc>
          <w:tcPr>
            <w:tcW w:w="2286" w:type="pct"/>
            <w:tcBorders>
              <w:top w:val="single" w:sz="4" w:space="0" w:color="auto"/>
              <w:left w:val="single" w:sz="4" w:space="0" w:color="auto"/>
              <w:bottom w:val="single" w:sz="4" w:space="0" w:color="auto"/>
              <w:right w:val="single" w:sz="4" w:space="0" w:color="auto"/>
            </w:tcBorders>
            <w:hideMark/>
          </w:tcPr>
          <w:p w14:paraId="3041A0A1" w14:textId="77777777" w:rsidR="00BC360A" w:rsidRPr="00F509B0" w:rsidRDefault="00BC360A" w:rsidP="00F509B0">
            <w:pPr>
              <w:adjustRightInd w:val="0"/>
              <w:snapToGrid w:val="0"/>
              <w:rPr>
                <w:rFonts w:ascii="宋体" w:eastAsia="宋体" w:hAnsi="宋体" w:hint="eastAsia"/>
                <w:b/>
                <w:szCs w:val="21"/>
              </w:rPr>
            </w:pPr>
            <w:r w:rsidRPr="00F509B0">
              <w:rPr>
                <w:rFonts w:ascii="宋体" w:eastAsia="宋体" w:hAnsi="宋体" w:hint="eastAsia"/>
                <w:b/>
                <w:szCs w:val="21"/>
              </w:rPr>
              <w:t>针对性措施</w:t>
            </w:r>
          </w:p>
        </w:tc>
      </w:tr>
      <w:tr w:rsidR="00F509B0" w:rsidRPr="00F509B0" w14:paraId="465DF49B" w14:textId="77777777" w:rsidTr="00275A94">
        <w:tc>
          <w:tcPr>
            <w:tcW w:w="646" w:type="pct"/>
            <w:tcBorders>
              <w:top w:val="single" w:sz="4" w:space="0" w:color="auto"/>
              <w:left w:val="single" w:sz="4" w:space="0" w:color="auto"/>
              <w:bottom w:val="single" w:sz="4" w:space="0" w:color="auto"/>
              <w:right w:val="single" w:sz="4" w:space="0" w:color="auto"/>
            </w:tcBorders>
            <w:hideMark/>
          </w:tcPr>
          <w:p w14:paraId="288A99E0"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继承性设计</w:t>
            </w:r>
          </w:p>
        </w:tc>
        <w:tc>
          <w:tcPr>
            <w:tcW w:w="2068" w:type="pct"/>
            <w:tcBorders>
              <w:top w:val="single" w:sz="4" w:space="0" w:color="auto"/>
              <w:left w:val="single" w:sz="4" w:space="0" w:color="auto"/>
              <w:bottom w:val="single" w:sz="4" w:space="0" w:color="auto"/>
              <w:right w:val="single" w:sz="4" w:space="0" w:color="auto"/>
            </w:tcBorders>
            <w:hideMark/>
          </w:tcPr>
          <w:p w14:paraId="683DE59D"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采用成熟设计、简化设计、降额设计，耐环境设计等，优先选用经过考验、验证，技术成熟的设计方案（包括硬件和软件）和零、部、组件。</w:t>
            </w:r>
          </w:p>
        </w:tc>
        <w:tc>
          <w:tcPr>
            <w:tcW w:w="2286" w:type="pct"/>
            <w:tcBorders>
              <w:top w:val="single" w:sz="4" w:space="0" w:color="auto"/>
              <w:left w:val="single" w:sz="4" w:space="0" w:color="auto"/>
              <w:bottom w:val="single" w:sz="4" w:space="0" w:color="auto"/>
              <w:right w:val="single" w:sz="4" w:space="0" w:color="auto"/>
            </w:tcBorders>
            <w:hideMark/>
          </w:tcPr>
          <w:p w14:paraId="299E9D91"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1）继承大型电子系统设计经验；</w:t>
            </w:r>
          </w:p>
          <w:p w14:paraId="450F7BDF"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2）继承既有技术基础；</w:t>
            </w:r>
          </w:p>
          <w:p w14:paraId="7E0FFCB0"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3）继承已有成熟三化产品，实现复用；</w:t>
            </w:r>
          </w:p>
        </w:tc>
      </w:tr>
      <w:tr w:rsidR="00F509B0" w:rsidRPr="00F509B0" w14:paraId="16BB4CE0" w14:textId="77777777" w:rsidTr="00275A94">
        <w:tc>
          <w:tcPr>
            <w:tcW w:w="646" w:type="pct"/>
            <w:tcBorders>
              <w:top w:val="single" w:sz="4" w:space="0" w:color="auto"/>
              <w:left w:val="single" w:sz="4" w:space="0" w:color="auto"/>
              <w:bottom w:val="single" w:sz="4" w:space="0" w:color="auto"/>
              <w:right w:val="single" w:sz="4" w:space="0" w:color="auto"/>
            </w:tcBorders>
            <w:hideMark/>
          </w:tcPr>
          <w:p w14:paraId="1D7DC423"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简化设计</w:t>
            </w:r>
          </w:p>
        </w:tc>
        <w:tc>
          <w:tcPr>
            <w:tcW w:w="2068" w:type="pct"/>
            <w:tcBorders>
              <w:top w:val="single" w:sz="4" w:space="0" w:color="auto"/>
              <w:left w:val="single" w:sz="4" w:space="0" w:color="auto"/>
              <w:bottom w:val="single" w:sz="4" w:space="0" w:color="auto"/>
              <w:right w:val="single" w:sz="4" w:space="0" w:color="auto"/>
            </w:tcBorders>
            <w:hideMark/>
          </w:tcPr>
          <w:p w14:paraId="7CDA46C8"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注意简化电路设计，减少使用元器件的种类和数量。</w:t>
            </w:r>
          </w:p>
        </w:tc>
        <w:tc>
          <w:tcPr>
            <w:tcW w:w="2286" w:type="pct"/>
            <w:tcBorders>
              <w:top w:val="single" w:sz="4" w:space="0" w:color="auto"/>
              <w:left w:val="single" w:sz="4" w:space="0" w:color="auto"/>
              <w:bottom w:val="single" w:sz="4" w:space="0" w:color="auto"/>
              <w:right w:val="single" w:sz="4" w:space="0" w:color="auto"/>
            </w:tcBorders>
            <w:hideMark/>
          </w:tcPr>
          <w:p w14:paraId="5CDA5F37"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1）认真细致地进行电路、结构和关键工艺的可靠性设计；</w:t>
            </w:r>
          </w:p>
          <w:p w14:paraId="4083A4DC"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2）机箱母版及总线定义实现通用化；</w:t>
            </w:r>
          </w:p>
          <w:p w14:paraId="15586AA2"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3）去除多余设计；</w:t>
            </w:r>
          </w:p>
          <w:p w14:paraId="7BFF931A"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4）全部标准插卡模块采用相同的电源设计、总线接口设计。</w:t>
            </w:r>
          </w:p>
        </w:tc>
      </w:tr>
      <w:tr w:rsidR="00F509B0" w:rsidRPr="00F509B0" w14:paraId="444D381A" w14:textId="77777777" w:rsidTr="00275A94">
        <w:tc>
          <w:tcPr>
            <w:tcW w:w="646" w:type="pct"/>
            <w:tcBorders>
              <w:top w:val="single" w:sz="4" w:space="0" w:color="auto"/>
              <w:left w:val="single" w:sz="4" w:space="0" w:color="auto"/>
              <w:bottom w:val="single" w:sz="4" w:space="0" w:color="auto"/>
              <w:right w:val="single" w:sz="4" w:space="0" w:color="auto"/>
            </w:tcBorders>
            <w:hideMark/>
          </w:tcPr>
          <w:p w14:paraId="2A80EDBD"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降额设计</w:t>
            </w:r>
          </w:p>
        </w:tc>
        <w:tc>
          <w:tcPr>
            <w:tcW w:w="2068" w:type="pct"/>
            <w:tcBorders>
              <w:top w:val="single" w:sz="4" w:space="0" w:color="auto"/>
              <w:left w:val="single" w:sz="4" w:space="0" w:color="auto"/>
              <w:bottom w:val="single" w:sz="4" w:space="0" w:color="auto"/>
              <w:right w:val="single" w:sz="4" w:space="0" w:color="auto"/>
            </w:tcBorders>
            <w:hideMark/>
          </w:tcPr>
          <w:p w14:paraId="2F2D46A0"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选用的电子元器件、液压元件、气动元件、电机、各种结构件，应采用降低负荷额定值的降额设计。在综合考虑元器件体积、数量的前提下，适当进行降额设计，不同的元器件应当选取不同的降额系数。</w:t>
            </w:r>
          </w:p>
        </w:tc>
        <w:tc>
          <w:tcPr>
            <w:tcW w:w="2286" w:type="pct"/>
            <w:tcBorders>
              <w:top w:val="single" w:sz="4" w:space="0" w:color="auto"/>
              <w:left w:val="single" w:sz="4" w:space="0" w:color="auto"/>
              <w:bottom w:val="single" w:sz="4" w:space="0" w:color="auto"/>
              <w:right w:val="single" w:sz="4" w:space="0" w:color="auto"/>
            </w:tcBorders>
            <w:hideMark/>
          </w:tcPr>
          <w:p w14:paraId="76FB2F3B"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1）电阻的工作功率与额定功率之比应小于60%；</w:t>
            </w:r>
          </w:p>
          <w:p w14:paraId="1D4FD2BC"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2）电容的外加电压与额定电压之比应小于60%；</w:t>
            </w:r>
          </w:p>
          <w:p w14:paraId="1A544A25"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3）半导体器件实际功耗与额定耗散之比应小于60%；</w:t>
            </w:r>
          </w:p>
          <w:p w14:paraId="2EAD2ABC"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4）集成电路输出负荷不应超过额定值的</w:t>
            </w:r>
            <w:r w:rsidRPr="00F509B0">
              <w:rPr>
                <w:rFonts w:ascii="宋体" w:eastAsia="宋体" w:hAnsi="宋体" w:hint="eastAsia"/>
                <w:szCs w:val="21"/>
              </w:rPr>
              <w:lastRenderedPageBreak/>
              <w:t>70%。</w:t>
            </w:r>
          </w:p>
        </w:tc>
      </w:tr>
      <w:tr w:rsidR="00F509B0" w:rsidRPr="00F509B0" w14:paraId="3F2F836E" w14:textId="77777777" w:rsidTr="00275A94">
        <w:tc>
          <w:tcPr>
            <w:tcW w:w="646" w:type="pct"/>
            <w:tcBorders>
              <w:top w:val="single" w:sz="4" w:space="0" w:color="auto"/>
              <w:left w:val="single" w:sz="4" w:space="0" w:color="auto"/>
              <w:bottom w:val="single" w:sz="4" w:space="0" w:color="auto"/>
              <w:right w:val="single" w:sz="4" w:space="0" w:color="auto"/>
            </w:tcBorders>
            <w:hideMark/>
          </w:tcPr>
          <w:p w14:paraId="616E1410" w14:textId="77777777" w:rsidR="00BC360A" w:rsidRPr="00F509B0" w:rsidRDefault="00BC360A" w:rsidP="00F509B0">
            <w:pPr>
              <w:adjustRightInd w:val="0"/>
              <w:snapToGrid w:val="0"/>
              <w:rPr>
                <w:rFonts w:ascii="宋体" w:eastAsia="宋体" w:hAnsi="宋体" w:hint="eastAsia"/>
                <w:szCs w:val="21"/>
              </w:rPr>
            </w:pPr>
            <w:proofErr w:type="gramStart"/>
            <w:r w:rsidRPr="00F509B0">
              <w:rPr>
                <w:rFonts w:ascii="宋体" w:eastAsia="宋体" w:hAnsi="宋体" w:hint="eastAsia"/>
                <w:szCs w:val="21"/>
              </w:rPr>
              <w:lastRenderedPageBreak/>
              <w:t>裕度设计</w:t>
            </w:r>
            <w:proofErr w:type="gramEnd"/>
          </w:p>
        </w:tc>
        <w:tc>
          <w:tcPr>
            <w:tcW w:w="2068" w:type="pct"/>
            <w:tcBorders>
              <w:top w:val="single" w:sz="4" w:space="0" w:color="auto"/>
              <w:left w:val="single" w:sz="4" w:space="0" w:color="auto"/>
              <w:bottom w:val="single" w:sz="4" w:space="0" w:color="auto"/>
              <w:right w:val="single" w:sz="4" w:space="0" w:color="auto"/>
            </w:tcBorders>
            <w:hideMark/>
          </w:tcPr>
          <w:p w14:paraId="570482C0"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大电流、大功率器件必须采取过流、过压或超额保护措施。系统关键设备尽可能采用冗余备份设计。具备容错设计，系统中局部故障、单个设备故障等不影响系统关键功能实现</w:t>
            </w:r>
          </w:p>
        </w:tc>
        <w:tc>
          <w:tcPr>
            <w:tcW w:w="2286" w:type="pct"/>
            <w:tcBorders>
              <w:top w:val="single" w:sz="4" w:space="0" w:color="auto"/>
              <w:left w:val="single" w:sz="4" w:space="0" w:color="auto"/>
              <w:bottom w:val="single" w:sz="4" w:space="0" w:color="auto"/>
              <w:right w:val="single" w:sz="4" w:space="0" w:color="auto"/>
            </w:tcBorders>
            <w:hideMark/>
          </w:tcPr>
          <w:p w14:paraId="6318F0E4"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1）机柜电源、机箱电源预计关键模块的工作电源电路，采取过流、过压或超额保护措施；</w:t>
            </w:r>
          </w:p>
          <w:p w14:paraId="4EDE3F4E"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2）功放具有功率超额保护、电压保护设计。</w:t>
            </w:r>
          </w:p>
        </w:tc>
      </w:tr>
      <w:tr w:rsidR="00F509B0" w:rsidRPr="00F509B0" w14:paraId="50AAB2E1" w14:textId="77777777" w:rsidTr="00275A94">
        <w:tc>
          <w:tcPr>
            <w:tcW w:w="646" w:type="pct"/>
            <w:tcBorders>
              <w:top w:val="single" w:sz="4" w:space="0" w:color="auto"/>
              <w:left w:val="single" w:sz="4" w:space="0" w:color="auto"/>
              <w:bottom w:val="single" w:sz="4" w:space="0" w:color="auto"/>
              <w:right w:val="single" w:sz="4" w:space="0" w:color="auto"/>
            </w:tcBorders>
            <w:hideMark/>
          </w:tcPr>
          <w:p w14:paraId="1CD1E29D"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可用性设计</w:t>
            </w:r>
          </w:p>
        </w:tc>
        <w:tc>
          <w:tcPr>
            <w:tcW w:w="2068" w:type="pct"/>
            <w:tcBorders>
              <w:top w:val="single" w:sz="4" w:space="0" w:color="auto"/>
              <w:left w:val="single" w:sz="4" w:space="0" w:color="auto"/>
              <w:bottom w:val="single" w:sz="4" w:space="0" w:color="auto"/>
              <w:right w:val="single" w:sz="4" w:space="0" w:color="auto"/>
            </w:tcBorders>
            <w:hideMark/>
          </w:tcPr>
          <w:p w14:paraId="3AEF57BC"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充分考虑使用操作的方便性、简单性。通过可用性设计降低人为故障。</w:t>
            </w:r>
          </w:p>
        </w:tc>
        <w:tc>
          <w:tcPr>
            <w:tcW w:w="2286" w:type="pct"/>
            <w:tcBorders>
              <w:top w:val="single" w:sz="4" w:space="0" w:color="auto"/>
              <w:left w:val="single" w:sz="4" w:space="0" w:color="auto"/>
              <w:bottom w:val="single" w:sz="4" w:space="0" w:color="auto"/>
              <w:right w:val="single" w:sz="4" w:space="0" w:color="auto"/>
            </w:tcBorders>
            <w:hideMark/>
          </w:tcPr>
          <w:p w14:paraId="0B0591B4"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1）采用自动化运行设计，最大限度地减少人为操作；</w:t>
            </w:r>
          </w:p>
          <w:p w14:paraId="6FB36806"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2）减少界面复杂度。</w:t>
            </w:r>
          </w:p>
        </w:tc>
      </w:tr>
      <w:tr w:rsidR="00F509B0" w:rsidRPr="00F509B0" w14:paraId="0C5AFBFE" w14:textId="77777777" w:rsidTr="00275A94">
        <w:tc>
          <w:tcPr>
            <w:tcW w:w="646" w:type="pct"/>
            <w:tcBorders>
              <w:top w:val="single" w:sz="4" w:space="0" w:color="auto"/>
              <w:left w:val="single" w:sz="4" w:space="0" w:color="auto"/>
              <w:bottom w:val="single" w:sz="4" w:space="0" w:color="auto"/>
              <w:right w:val="single" w:sz="4" w:space="0" w:color="auto"/>
            </w:tcBorders>
          </w:tcPr>
          <w:p w14:paraId="3F9D2F97" w14:textId="77777777" w:rsidR="00BC360A" w:rsidRPr="00F509B0" w:rsidRDefault="00BC360A" w:rsidP="00F509B0">
            <w:pPr>
              <w:adjustRightInd w:val="0"/>
              <w:snapToGrid w:val="0"/>
              <w:rPr>
                <w:rFonts w:ascii="宋体" w:eastAsia="宋体" w:hAnsi="宋体" w:hint="eastAsia"/>
                <w:szCs w:val="21"/>
              </w:rPr>
            </w:pPr>
          </w:p>
        </w:tc>
        <w:tc>
          <w:tcPr>
            <w:tcW w:w="2068" w:type="pct"/>
            <w:tcBorders>
              <w:top w:val="single" w:sz="4" w:space="0" w:color="auto"/>
              <w:left w:val="single" w:sz="4" w:space="0" w:color="auto"/>
              <w:bottom w:val="single" w:sz="4" w:space="0" w:color="auto"/>
              <w:right w:val="single" w:sz="4" w:space="0" w:color="auto"/>
            </w:tcBorders>
          </w:tcPr>
          <w:p w14:paraId="0C378322"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考虑硬件故障率函数，通过持续改进设计提高可靠性。开展热设计、热分析与热试验。</w:t>
            </w:r>
          </w:p>
        </w:tc>
        <w:tc>
          <w:tcPr>
            <w:tcW w:w="2286" w:type="pct"/>
            <w:tcBorders>
              <w:top w:val="single" w:sz="4" w:space="0" w:color="auto"/>
              <w:left w:val="single" w:sz="4" w:space="0" w:color="auto"/>
              <w:bottom w:val="single" w:sz="4" w:space="0" w:color="auto"/>
              <w:right w:val="single" w:sz="4" w:space="0" w:color="auto"/>
            </w:tcBorders>
          </w:tcPr>
          <w:p w14:paraId="48AE6992"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1）系统早期失效通过设计改进，材料筛选予以保证；</w:t>
            </w:r>
          </w:p>
          <w:p w14:paraId="6614E50C"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2）中期（有效设计寿命）通过维修性、基本可靠性予以保障；</w:t>
            </w:r>
          </w:p>
          <w:p w14:paraId="4AA3E37C" w14:textId="77777777" w:rsidR="00BC360A" w:rsidRPr="00F509B0" w:rsidRDefault="00BC360A" w:rsidP="00F509B0">
            <w:pPr>
              <w:adjustRightInd w:val="0"/>
              <w:snapToGrid w:val="0"/>
              <w:rPr>
                <w:rFonts w:ascii="宋体" w:eastAsia="宋体" w:hAnsi="宋体" w:hint="eastAsia"/>
                <w:szCs w:val="21"/>
              </w:rPr>
            </w:pPr>
            <w:r w:rsidRPr="00F509B0">
              <w:rPr>
                <w:rFonts w:ascii="宋体" w:eastAsia="宋体" w:hAnsi="宋体" w:hint="eastAsia"/>
                <w:szCs w:val="21"/>
              </w:rPr>
              <w:t>3）耗损期需要</w:t>
            </w:r>
            <w:proofErr w:type="gramStart"/>
            <w:r w:rsidRPr="00F509B0">
              <w:rPr>
                <w:rFonts w:ascii="宋体" w:eastAsia="宋体" w:hAnsi="宋体" w:hint="eastAsia"/>
                <w:szCs w:val="21"/>
              </w:rPr>
              <w:t>要</w:t>
            </w:r>
            <w:proofErr w:type="gramEnd"/>
            <w:r w:rsidRPr="00F509B0">
              <w:rPr>
                <w:rFonts w:ascii="宋体" w:eastAsia="宋体" w:hAnsi="宋体" w:hint="eastAsia"/>
                <w:szCs w:val="21"/>
              </w:rPr>
              <w:t>通过预防性维修延长系统使用寿命。</w:t>
            </w:r>
          </w:p>
        </w:tc>
      </w:tr>
    </w:tbl>
    <w:p w14:paraId="198200FD"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其中，简化设计、降额设计和</w:t>
      </w:r>
      <w:proofErr w:type="gramStart"/>
      <w:r w:rsidRPr="00F509B0">
        <w:rPr>
          <w:rFonts w:ascii="宋体" w:hAnsi="宋体" w:cs="Arial Unicode MS" w:hint="eastAsia"/>
        </w:rPr>
        <w:t>裕度</w:t>
      </w:r>
      <w:proofErr w:type="gramEnd"/>
      <w:r w:rsidRPr="00F509B0">
        <w:rPr>
          <w:rFonts w:ascii="宋体" w:hAnsi="宋体" w:cs="Arial Unicode MS" w:hint="eastAsia"/>
        </w:rPr>
        <w:t>设计是系统设计、研制中需要重点关注的内容。简化设计的目标是力争以最简单的电路和最少的元器件数量达到最佳的技术指标。对于降额设计，不同芯片、部件的降额系数应有一定的限制，并不是降得越多越好，降额负荷过多，会增加元器件的体积和数量，对可靠性不利。在</w:t>
      </w:r>
      <w:proofErr w:type="gramStart"/>
      <w:r w:rsidRPr="00F509B0">
        <w:rPr>
          <w:rFonts w:ascii="宋体" w:hAnsi="宋体" w:cs="Arial Unicode MS" w:hint="eastAsia"/>
        </w:rPr>
        <w:t>裕度设计</w:t>
      </w:r>
      <w:proofErr w:type="gramEnd"/>
      <w:r w:rsidRPr="00F509B0">
        <w:rPr>
          <w:rFonts w:ascii="宋体" w:hAnsi="宋体" w:cs="Arial Unicode MS" w:hint="eastAsia"/>
        </w:rPr>
        <w:t>方面，需要重点关注功放、各机柜电源的散热等设计，采取过流、过压或超额保护措施，以保护设备长期稳定工作且不被破坏。</w:t>
      </w:r>
    </w:p>
    <w:p w14:paraId="10100187" w14:textId="0074451A" w:rsidR="00BC360A" w:rsidRPr="00F509B0" w:rsidRDefault="00BC360A" w:rsidP="00F509B0">
      <w:pPr>
        <w:pStyle w:val="1"/>
        <w:pageBreakBefore w:val="0"/>
        <w:spacing w:line="240" w:lineRule="auto"/>
        <w:rPr>
          <w:rFonts w:hint="eastAsia"/>
        </w:rPr>
      </w:pPr>
      <w:bookmarkStart w:id="42" w:name="_Toc46434654"/>
      <w:r w:rsidRPr="00F509B0">
        <w:rPr>
          <w:rFonts w:hint="eastAsia"/>
        </w:rPr>
        <w:t>系统维修性设计</w:t>
      </w:r>
      <w:bookmarkEnd w:id="42"/>
    </w:p>
    <w:p w14:paraId="51174885" w14:textId="5BDC7FA2" w:rsidR="00BC360A" w:rsidRPr="00F509B0" w:rsidRDefault="00BC360A" w:rsidP="00BC360A">
      <w:pPr>
        <w:pStyle w:val="2"/>
      </w:pPr>
      <w:bookmarkStart w:id="43" w:name="_Toc46434655"/>
      <w:r w:rsidRPr="00F509B0">
        <w:rPr>
          <w:rFonts w:hint="eastAsia"/>
        </w:rPr>
        <w:t>维修性定义</w:t>
      </w:r>
      <w:bookmarkEnd w:id="43"/>
    </w:p>
    <w:p w14:paraId="61B3FB49"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MTTR是Mean Time To Repair的缩写，就是平均故障修复时间。</w:t>
      </w:r>
    </w:p>
    <w:p w14:paraId="266E1C2B" w14:textId="50BBFED4" w:rsidR="00BC360A" w:rsidRPr="00F509B0" w:rsidRDefault="00BC360A" w:rsidP="00BC360A">
      <w:pPr>
        <w:ind w:firstLine="420"/>
        <w:rPr>
          <w:rFonts w:ascii="宋体" w:hAnsi="宋体" w:cs="Arial Unicode MS" w:hint="eastAsia"/>
        </w:rPr>
      </w:pPr>
      <w:r w:rsidRPr="00F509B0">
        <w:rPr>
          <w:rFonts w:ascii="宋体" w:hAnsi="宋体" w:cs="Arial Unicode MS" w:hint="eastAsia"/>
        </w:rPr>
        <w:t>MTTR反映的是设备故障后修复的快慢，考察设备维修部门的维修能力。MTTR越小越好，MTTR单位通常用分钟（min）。</w:t>
      </w:r>
    </w:p>
    <w:p w14:paraId="5D8F0053" w14:textId="3BD97AE8" w:rsidR="00BC360A" w:rsidRPr="00F509B0" w:rsidRDefault="00BC360A" w:rsidP="00BC360A">
      <w:pPr>
        <w:pStyle w:val="2"/>
        <w:tabs>
          <w:tab w:val="clear" w:pos="425"/>
        </w:tabs>
      </w:pPr>
      <w:bookmarkStart w:id="44" w:name="_Toc46434656"/>
      <w:r w:rsidRPr="00F509B0">
        <w:rPr>
          <w:rFonts w:hint="eastAsia"/>
        </w:rPr>
        <w:t>维修性设计</w:t>
      </w:r>
      <w:bookmarkEnd w:id="44"/>
    </w:p>
    <w:p w14:paraId="520C61AB" w14:textId="77777777" w:rsidR="00BC360A" w:rsidRPr="00F509B0" w:rsidRDefault="00BC360A" w:rsidP="00BC360A">
      <w:pPr>
        <w:pStyle w:val="3"/>
        <w:rPr>
          <w:color w:val="auto"/>
        </w:rPr>
      </w:pPr>
      <w:bookmarkStart w:id="45" w:name="_Toc46434657"/>
      <w:r w:rsidRPr="00F509B0">
        <w:rPr>
          <w:rFonts w:hint="eastAsia"/>
          <w:color w:val="auto"/>
        </w:rPr>
        <w:t>10.2.1.</w:t>
      </w:r>
      <w:r w:rsidRPr="00F509B0">
        <w:rPr>
          <w:rFonts w:hint="eastAsia"/>
          <w:color w:val="auto"/>
        </w:rPr>
        <w:tab/>
      </w:r>
      <w:r w:rsidRPr="00F509B0">
        <w:rPr>
          <w:rFonts w:hint="eastAsia"/>
          <w:color w:val="auto"/>
        </w:rPr>
        <w:t>维修性指标</w:t>
      </w:r>
      <w:bookmarkEnd w:id="45"/>
    </w:p>
    <w:p w14:paraId="400BBE14"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平均维修时间按通常指标设计：MTTR≤0.5小时。</w:t>
      </w:r>
    </w:p>
    <w:p w14:paraId="1D87E0C1" w14:textId="77777777" w:rsidR="00BC360A" w:rsidRPr="00F509B0" w:rsidRDefault="00BC360A" w:rsidP="00BC360A">
      <w:pPr>
        <w:pStyle w:val="3"/>
        <w:rPr>
          <w:color w:val="auto"/>
        </w:rPr>
      </w:pPr>
      <w:bookmarkStart w:id="46" w:name="_Toc46434658"/>
      <w:r w:rsidRPr="00F509B0">
        <w:rPr>
          <w:rFonts w:hint="eastAsia"/>
          <w:color w:val="auto"/>
        </w:rPr>
        <w:t>10.2.2.</w:t>
      </w:r>
      <w:r w:rsidRPr="00F509B0">
        <w:rPr>
          <w:rFonts w:hint="eastAsia"/>
          <w:color w:val="auto"/>
        </w:rPr>
        <w:tab/>
      </w:r>
      <w:r w:rsidRPr="00F509B0">
        <w:rPr>
          <w:rFonts w:hint="eastAsia"/>
          <w:color w:val="auto"/>
        </w:rPr>
        <w:t>维修性模型</w:t>
      </w:r>
      <w:bookmarkEnd w:id="46"/>
    </w:p>
    <w:p w14:paraId="00C61DA4"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依据总体设计方案，综合保障子系统的维修性模型与可靠性模型一致。</w:t>
      </w:r>
    </w:p>
    <w:p w14:paraId="4B6BC1AB" w14:textId="77777777" w:rsidR="00BC360A" w:rsidRPr="00F509B0" w:rsidRDefault="00BC360A" w:rsidP="00BC360A">
      <w:pPr>
        <w:pStyle w:val="4"/>
        <w:spacing w:before="40" w:after="0" w:line="240" w:lineRule="auto"/>
        <w:rPr>
          <w:sz w:val="24"/>
          <w:szCs w:val="24"/>
        </w:rPr>
      </w:pPr>
      <w:r w:rsidRPr="00F509B0">
        <w:rPr>
          <w:rFonts w:hint="eastAsia"/>
          <w:sz w:val="24"/>
          <w:szCs w:val="24"/>
        </w:rPr>
        <w:t>10.2.2.1.</w:t>
      </w:r>
      <w:r w:rsidRPr="00F509B0">
        <w:rPr>
          <w:rFonts w:hint="eastAsia"/>
          <w:sz w:val="24"/>
          <w:szCs w:val="24"/>
        </w:rPr>
        <w:tab/>
      </w:r>
      <w:r w:rsidRPr="00F509B0">
        <w:rPr>
          <w:rFonts w:hint="eastAsia"/>
          <w:sz w:val="24"/>
          <w:szCs w:val="24"/>
        </w:rPr>
        <w:t>维修性分配</w:t>
      </w:r>
    </w:p>
    <w:p w14:paraId="7FF19396"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MTTR（Mean Time to Repair）是产品维修性的一种基本设计参数，其度量方法为：在规定的条件下和规定的时间内，产品在规定的维修级别上，修复性维修总时间与该级别上被修复产品的故障总数之比，因此该参数与可靠性设计中的无故障连续工作时间（MTBF）具有密切的关系。系统的现场基本维修均采用模块可更换单元的维修方式，MTTR的分配和预计可据此开展。</w:t>
      </w:r>
    </w:p>
    <w:p w14:paraId="3A6CA38F" w14:textId="71B7DE52" w:rsidR="00BC360A" w:rsidRPr="00F509B0" w:rsidRDefault="00BC360A" w:rsidP="00BC360A">
      <w:pPr>
        <w:ind w:firstLine="420"/>
        <w:rPr>
          <w:rFonts w:ascii="宋体" w:hAnsi="宋体" w:cs="Arial Unicode MS" w:hint="eastAsia"/>
        </w:rPr>
      </w:pPr>
      <w:r w:rsidRPr="00F509B0">
        <w:rPr>
          <w:rFonts w:ascii="宋体" w:hAnsi="宋体" w:cs="Arial Unicode MS" w:hint="eastAsia"/>
        </w:rPr>
        <w:t>维修性分配根据GJB/Z57-1994《维修性分配与预计手册》开展，依据该标准，可用的维修性分配方法包括等值分配法、故障率分配法、按故障率和设计特性的综合加权分配法、利用相似产品维修性数据分配法、保证可用度和考虑各单元复杂性差异的加权分配法等5种方法。综合考虑系统的组成架构、设备复杂度以及三化设计特性，宜采用综合加权因子分配法进行分配设计。</w:t>
      </w:r>
    </w:p>
    <w:p w14:paraId="69F0958C"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系统中的不同组成设备对系统维修性的影响不同，综合加权因子分配法以</w:t>
      </w:r>
      <w:proofErr w:type="gramStart"/>
      <w:r w:rsidRPr="00F509B0">
        <w:rPr>
          <w:rFonts w:ascii="宋体" w:hAnsi="宋体" w:cs="Arial Unicode MS" w:hint="eastAsia"/>
        </w:rPr>
        <w:t>某设备</w:t>
      </w:r>
      <w:proofErr w:type="gramEnd"/>
      <w:r w:rsidRPr="00F509B0">
        <w:rPr>
          <w:rFonts w:ascii="宋体" w:hAnsi="宋体" w:cs="Arial Unicode MS" w:hint="eastAsia"/>
        </w:rPr>
        <w:t>单元为</w:t>
      </w:r>
      <w:r w:rsidRPr="00F509B0">
        <w:rPr>
          <w:rFonts w:ascii="宋体" w:hAnsi="宋体" w:cs="Arial Unicode MS" w:hint="eastAsia"/>
        </w:rPr>
        <w:lastRenderedPageBreak/>
        <w:t>参考基准相对取值，通过计算，将系统可靠性指标分配到设备单元。分配主要考虑以下因素：</w:t>
      </w:r>
    </w:p>
    <w:p w14:paraId="4DA61611"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标准化、模块化程度。指该设备单元采用器件的标准化、模块化程度的高低。</w:t>
      </w:r>
    </w:p>
    <w:p w14:paraId="77A96DD4"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故障定位、检测。单元故障定位指示、自动化检测程度的高低。</w:t>
      </w:r>
    </w:p>
    <w:p w14:paraId="39E74E2F"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故障部位的可更换性。该设备单元故障部位更换的难易。</w:t>
      </w:r>
    </w:p>
    <w:p w14:paraId="79AF37C3"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故障部位的可接近性。该设备单元故障部位可接近性的难易。</w:t>
      </w:r>
    </w:p>
    <w:p w14:paraId="51FB3A1C"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系统平均修复时间的分配，是根据各设备单元的MTBF分配值，适当选取分配加权因子，采用下式计算每个设备单元的平均修复时间：</w:t>
      </w:r>
    </w:p>
    <w:p w14:paraId="2DF13132"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 xml:space="preserve">              </w:t>
      </w:r>
      <w:r w:rsidRPr="00F509B0">
        <w:rPr>
          <w:rFonts w:ascii="宋体" w:hAnsi="宋体" w:cs="Arial Unicode MS" w:hint="eastAsia"/>
        </w:rPr>
        <w:object w:dxaOrig="2325" w:dyaOrig="630" w14:anchorId="3897B7E1">
          <v:shape id="_x0000_i1062" type="#_x0000_t75" style="width:115.45pt;height:32.6pt" o:ole="">
            <v:imagedata r:id="rId86" o:title=""/>
          </v:shape>
          <o:OLEObject Type="Embed" ProgID="Equation.3" ShapeID="_x0000_i1062" DrawAspect="Content" ObjectID="_1659758385" r:id="rId87"/>
        </w:object>
      </w:r>
    </w:p>
    <w:p w14:paraId="18F909A8"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式中：MTTRS—系统平均修复时间；</w:t>
      </w:r>
    </w:p>
    <w:p w14:paraId="24F4383E"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 xml:space="preserve">      </w:t>
      </w:r>
      <w:proofErr w:type="spellStart"/>
      <w:r w:rsidRPr="00F509B0">
        <w:rPr>
          <w:rFonts w:ascii="宋体" w:hAnsi="宋体" w:cs="Arial Unicode MS" w:hint="eastAsia"/>
        </w:rPr>
        <w:t>MTTRi</w:t>
      </w:r>
      <w:proofErr w:type="spellEnd"/>
      <w:r w:rsidRPr="00F509B0">
        <w:rPr>
          <w:rFonts w:ascii="宋体" w:hAnsi="宋体" w:cs="Arial Unicode MS" w:hint="eastAsia"/>
        </w:rPr>
        <w:t>— 第</w:t>
      </w:r>
      <w:proofErr w:type="spellStart"/>
      <w:r w:rsidRPr="00F509B0">
        <w:rPr>
          <w:rFonts w:ascii="宋体" w:hAnsi="宋体" w:cs="Arial Unicode MS" w:hint="eastAsia"/>
        </w:rPr>
        <w:t>i</w:t>
      </w:r>
      <w:proofErr w:type="spellEnd"/>
      <w:proofErr w:type="gramStart"/>
      <w:r w:rsidRPr="00F509B0">
        <w:rPr>
          <w:rFonts w:ascii="宋体" w:hAnsi="宋体" w:cs="Arial Unicode MS" w:hint="eastAsia"/>
        </w:rPr>
        <w:t>个</w:t>
      </w:r>
      <w:proofErr w:type="gramEnd"/>
      <w:r w:rsidRPr="00F509B0">
        <w:rPr>
          <w:rFonts w:ascii="宋体" w:hAnsi="宋体" w:cs="Arial Unicode MS" w:hint="eastAsia"/>
        </w:rPr>
        <w:t>设备单元平均修复时间；</w:t>
      </w:r>
    </w:p>
    <w:p w14:paraId="481E5D91"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 xml:space="preserve">       </w:t>
      </w:r>
      <w:r w:rsidRPr="00F509B0">
        <w:rPr>
          <w:rFonts w:ascii="宋体" w:hAnsi="宋体" w:cs="Arial Unicode MS" w:hint="eastAsia"/>
        </w:rPr>
        <w:object w:dxaOrig="1485" w:dyaOrig="720" w14:anchorId="2F75F31A">
          <v:shape id="_x0000_i1063" type="#_x0000_t75" style="width:74.7pt;height:36.7pt" o:ole="" fillcolor="window">
            <v:imagedata r:id="rId88" o:title=""/>
          </v:shape>
          <o:OLEObject Type="Embed" ProgID="Equation.3" ShapeID="_x0000_i1063" DrawAspect="Content" ObjectID="_1659758386" r:id="rId89"/>
        </w:object>
      </w:r>
      <w:r w:rsidRPr="00F509B0">
        <w:rPr>
          <w:rFonts w:ascii="宋体" w:hAnsi="宋体" w:cs="Arial Unicode MS" w:hint="eastAsia"/>
        </w:rPr>
        <w:t>—系统总的分配加权系数；</w:t>
      </w:r>
    </w:p>
    <w:p w14:paraId="4FF8629C"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 xml:space="preserve">      </w:t>
      </w:r>
      <w:r w:rsidRPr="00F509B0">
        <w:rPr>
          <w:rFonts w:ascii="宋体" w:hAnsi="宋体" w:cs="Arial Unicode MS" w:hint="eastAsia"/>
        </w:rPr>
        <w:object w:dxaOrig="1170" w:dyaOrig="720" w14:anchorId="5AFC0768">
          <v:shape id="_x0000_i1064" type="#_x0000_t75" style="width:59.1pt;height:36.7pt" o:ole="" fillcolor="window">
            <v:imagedata r:id="rId90" o:title=""/>
          </v:shape>
          <o:OLEObject Type="Embed" ProgID="Equation.3" ShapeID="_x0000_i1064" DrawAspect="Content" ObjectID="_1659758387" r:id="rId91"/>
        </w:object>
      </w:r>
      <w:r w:rsidRPr="00F509B0">
        <w:rPr>
          <w:rFonts w:ascii="宋体" w:hAnsi="宋体" w:cs="Arial Unicode MS" w:hint="eastAsia"/>
        </w:rPr>
        <w:t>— 第</w:t>
      </w:r>
      <w:proofErr w:type="spellStart"/>
      <w:r w:rsidRPr="00F509B0">
        <w:rPr>
          <w:rFonts w:ascii="宋体" w:hAnsi="宋体" w:cs="Arial Unicode MS" w:hint="eastAsia"/>
        </w:rPr>
        <w:t>i</w:t>
      </w:r>
      <w:proofErr w:type="spellEnd"/>
      <w:proofErr w:type="gramStart"/>
      <w:r w:rsidRPr="00F509B0">
        <w:rPr>
          <w:rFonts w:ascii="宋体" w:hAnsi="宋体" w:cs="Arial Unicode MS" w:hint="eastAsia"/>
        </w:rPr>
        <w:t>个</w:t>
      </w:r>
      <w:proofErr w:type="gramEnd"/>
      <w:r w:rsidRPr="00F509B0">
        <w:rPr>
          <w:rFonts w:ascii="宋体" w:hAnsi="宋体" w:cs="Arial Unicode MS" w:hint="eastAsia"/>
        </w:rPr>
        <w:t>设备单元的分配加权系数；</w:t>
      </w:r>
    </w:p>
    <w:p w14:paraId="06EBD9D6"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 xml:space="preserve">      </w:t>
      </w:r>
      <w:r w:rsidRPr="00F509B0">
        <w:rPr>
          <w:rFonts w:ascii="宋体" w:hAnsi="宋体" w:cs="Arial Unicode MS" w:hint="eastAsia"/>
        </w:rPr>
        <w:object w:dxaOrig="420" w:dyaOrig="420" w14:anchorId="11B50E41">
          <v:shape id="_x0000_i1065" type="#_x0000_t75" style="width:20.4pt;height:20.4pt" o:ole="">
            <v:imagedata r:id="rId92" o:title=""/>
          </v:shape>
          <o:OLEObject Type="Embed" ProgID="Equation.3" ShapeID="_x0000_i1065" DrawAspect="Content" ObjectID="_1659758388" r:id="rId93"/>
        </w:object>
      </w:r>
      <w:r w:rsidRPr="00F509B0">
        <w:rPr>
          <w:rFonts w:ascii="宋体" w:hAnsi="宋体" w:cs="Arial Unicode MS" w:hint="eastAsia"/>
        </w:rPr>
        <w:t>（j =1～4） 分别表示第</w:t>
      </w:r>
      <w:proofErr w:type="spellStart"/>
      <w:r w:rsidRPr="00F509B0">
        <w:rPr>
          <w:rFonts w:ascii="宋体" w:hAnsi="宋体" w:cs="Arial Unicode MS" w:hint="eastAsia"/>
        </w:rPr>
        <w:t>i</w:t>
      </w:r>
      <w:proofErr w:type="spellEnd"/>
      <w:proofErr w:type="gramStart"/>
      <w:r w:rsidRPr="00F509B0">
        <w:rPr>
          <w:rFonts w:ascii="宋体" w:hAnsi="宋体" w:cs="Arial Unicode MS" w:hint="eastAsia"/>
        </w:rPr>
        <w:t>个</w:t>
      </w:r>
      <w:proofErr w:type="gramEnd"/>
      <w:r w:rsidRPr="00F509B0">
        <w:rPr>
          <w:rFonts w:ascii="宋体" w:hAnsi="宋体" w:cs="Arial Unicode MS" w:hint="eastAsia"/>
        </w:rPr>
        <w:t>设备单元的权值因素。</w:t>
      </w:r>
    </w:p>
    <w:p w14:paraId="21108E15"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根据系统可用度及可靠性指标可以计算得出综合保障子系统的MTTR目标为30分钟，分配结果可以作为有维修的相关设备可靠性分配和预计依据。将接收机作为参考（</w:t>
      </w:r>
      <w:proofErr w:type="gramStart"/>
      <w:r w:rsidRPr="00F509B0">
        <w:rPr>
          <w:rFonts w:ascii="宋体" w:hAnsi="宋体" w:cs="Arial Unicode MS" w:hint="eastAsia"/>
        </w:rPr>
        <w:t>各项权</w:t>
      </w:r>
      <w:proofErr w:type="gramEnd"/>
      <w:r w:rsidRPr="00F509B0">
        <w:rPr>
          <w:rFonts w:ascii="宋体" w:hAnsi="宋体" w:cs="Arial Unicode MS" w:hint="eastAsia"/>
        </w:rPr>
        <w:t>值为1），其余子系统加权因子、系统可维修性分配如下表所示。表中子系统失效率为MTBF分配的结果。</w:t>
      </w:r>
    </w:p>
    <w:p w14:paraId="13277CF8" w14:textId="77777777" w:rsidR="00BC360A" w:rsidRPr="00F509B0" w:rsidRDefault="00BC360A" w:rsidP="00BC360A">
      <w:pPr>
        <w:pStyle w:val="af1"/>
        <w:keepNext/>
        <w:spacing w:line="276" w:lineRule="auto"/>
        <w:rPr>
          <w:rFonts w:ascii="宋体" w:eastAsia="宋体" w:hAnsi="宋体" w:hint="eastAsia"/>
          <w:sz w:val="21"/>
          <w:szCs w:val="21"/>
        </w:rPr>
      </w:pPr>
      <w:bookmarkStart w:id="47" w:name="_Ref491087683"/>
      <w:bookmarkStart w:id="48" w:name="_Toc491159381"/>
      <w:bookmarkStart w:id="49" w:name="_Toc491251177"/>
      <w:r w:rsidRPr="00F509B0">
        <w:rPr>
          <w:rFonts w:ascii="宋体" w:eastAsia="宋体" w:hAnsi="宋体" w:hint="eastAsia"/>
          <w:sz w:val="21"/>
          <w:szCs w:val="21"/>
        </w:rPr>
        <w:t>表</w:t>
      </w:r>
      <w:bookmarkEnd w:id="47"/>
      <w:r w:rsidRPr="00F509B0">
        <w:rPr>
          <w:rFonts w:ascii="宋体" w:eastAsia="宋体" w:hAnsi="宋体" w:hint="eastAsia"/>
          <w:sz w:val="21"/>
          <w:szCs w:val="21"/>
        </w:rPr>
        <w:t>9 系统维修性分配</w:t>
      </w:r>
      <w:bookmarkEnd w:id="48"/>
      <w:bookmarkEnd w:id="49"/>
    </w:p>
    <w:tbl>
      <w:tblPr>
        <w:tblW w:w="812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571"/>
        <w:gridCol w:w="1134"/>
        <w:gridCol w:w="1107"/>
        <w:gridCol w:w="1270"/>
        <w:gridCol w:w="1025"/>
        <w:gridCol w:w="1011"/>
        <w:gridCol w:w="1004"/>
      </w:tblGrid>
      <w:tr w:rsidR="00F509B0" w:rsidRPr="00F509B0" w14:paraId="50E802D1" w14:textId="77777777" w:rsidTr="00275A94">
        <w:trPr>
          <w:trHeight w:val="223"/>
          <w:tblHeader/>
          <w:jc w:val="center"/>
        </w:trPr>
        <w:tc>
          <w:tcPr>
            <w:tcW w:w="1571" w:type="dxa"/>
            <w:tcBorders>
              <w:top w:val="single" w:sz="12" w:space="0" w:color="auto"/>
              <w:left w:val="single" w:sz="12" w:space="0" w:color="auto"/>
              <w:bottom w:val="single" w:sz="12" w:space="0" w:color="auto"/>
              <w:right w:val="single" w:sz="2" w:space="0" w:color="auto"/>
            </w:tcBorders>
            <w:vAlign w:val="center"/>
            <w:hideMark/>
          </w:tcPr>
          <w:p w14:paraId="6CF1F88D"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项目</w:t>
            </w:r>
          </w:p>
        </w:tc>
        <w:tc>
          <w:tcPr>
            <w:tcW w:w="1134" w:type="dxa"/>
            <w:tcBorders>
              <w:top w:val="single" w:sz="12" w:space="0" w:color="auto"/>
              <w:left w:val="single" w:sz="2" w:space="0" w:color="auto"/>
              <w:bottom w:val="single" w:sz="12" w:space="0" w:color="auto"/>
              <w:right w:val="single" w:sz="2" w:space="0" w:color="auto"/>
            </w:tcBorders>
            <w:vAlign w:val="center"/>
            <w:hideMark/>
          </w:tcPr>
          <w:p w14:paraId="19D93DD9"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导航信号模拟设备</w:t>
            </w:r>
          </w:p>
        </w:tc>
        <w:tc>
          <w:tcPr>
            <w:tcW w:w="1107" w:type="dxa"/>
            <w:tcBorders>
              <w:top w:val="single" w:sz="12" w:space="0" w:color="auto"/>
              <w:left w:val="single" w:sz="2" w:space="0" w:color="auto"/>
              <w:bottom w:val="single" w:sz="12" w:space="0" w:color="auto"/>
              <w:right w:val="single" w:sz="2" w:space="0" w:color="auto"/>
            </w:tcBorders>
            <w:vAlign w:val="center"/>
            <w:hideMark/>
          </w:tcPr>
          <w:p w14:paraId="3E2674CA"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导航干扰源</w:t>
            </w:r>
          </w:p>
        </w:tc>
        <w:tc>
          <w:tcPr>
            <w:tcW w:w="1270" w:type="dxa"/>
            <w:tcBorders>
              <w:top w:val="single" w:sz="12" w:space="0" w:color="auto"/>
              <w:left w:val="single" w:sz="2" w:space="0" w:color="auto"/>
              <w:bottom w:val="single" w:sz="12" w:space="0" w:color="auto"/>
              <w:right w:val="single" w:sz="2" w:space="0" w:color="auto"/>
            </w:tcBorders>
            <w:vAlign w:val="center"/>
            <w:hideMark/>
          </w:tcPr>
          <w:p w14:paraId="645B43BF"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导航欺骗源</w:t>
            </w:r>
          </w:p>
        </w:tc>
        <w:tc>
          <w:tcPr>
            <w:tcW w:w="1025" w:type="dxa"/>
            <w:tcBorders>
              <w:top w:val="single" w:sz="12" w:space="0" w:color="auto"/>
              <w:left w:val="single" w:sz="2" w:space="0" w:color="auto"/>
              <w:bottom w:val="single" w:sz="12" w:space="0" w:color="auto"/>
              <w:right w:val="single" w:sz="2" w:space="0" w:color="auto"/>
            </w:tcBorders>
            <w:vAlign w:val="center"/>
            <w:hideMark/>
          </w:tcPr>
          <w:p w14:paraId="1C42D27A"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抗干扰天线</w:t>
            </w:r>
          </w:p>
        </w:tc>
        <w:tc>
          <w:tcPr>
            <w:tcW w:w="1011" w:type="dxa"/>
            <w:tcBorders>
              <w:top w:val="single" w:sz="12" w:space="0" w:color="auto"/>
              <w:left w:val="single" w:sz="2" w:space="0" w:color="auto"/>
              <w:bottom w:val="single" w:sz="12" w:space="0" w:color="auto"/>
              <w:right w:val="single" w:sz="2" w:space="0" w:color="auto"/>
            </w:tcBorders>
            <w:vAlign w:val="center"/>
            <w:hideMark/>
          </w:tcPr>
          <w:p w14:paraId="4A914EDD"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测试评估设备</w:t>
            </w:r>
          </w:p>
        </w:tc>
        <w:tc>
          <w:tcPr>
            <w:tcW w:w="1004" w:type="dxa"/>
            <w:tcBorders>
              <w:top w:val="single" w:sz="12" w:space="0" w:color="auto"/>
              <w:left w:val="single" w:sz="2" w:space="0" w:color="auto"/>
              <w:bottom w:val="single" w:sz="12" w:space="0" w:color="auto"/>
              <w:right w:val="single" w:sz="12" w:space="0" w:color="auto"/>
            </w:tcBorders>
            <w:vAlign w:val="center"/>
            <w:hideMark/>
          </w:tcPr>
          <w:p w14:paraId="438B4522"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接收机</w:t>
            </w:r>
          </w:p>
        </w:tc>
      </w:tr>
      <w:tr w:rsidR="00F509B0" w:rsidRPr="00F509B0" w14:paraId="12250B25" w14:textId="77777777" w:rsidTr="00275A94">
        <w:trPr>
          <w:tblHeader/>
          <w:jc w:val="center"/>
        </w:trPr>
        <w:tc>
          <w:tcPr>
            <w:tcW w:w="1571" w:type="dxa"/>
            <w:tcBorders>
              <w:top w:val="single" w:sz="12" w:space="0" w:color="auto"/>
              <w:left w:val="single" w:sz="12" w:space="0" w:color="auto"/>
              <w:bottom w:val="single" w:sz="2" w:space="0" w:color="auto"/>
              <w:right w:val="single" w:sz="2" w:space="0" w:color="auto"/>
            </w:tcBorders>
            <w:vAlign w:val="center"/>
            <w:hideMark/>
          </w:tcPr>
          <w:p w14:paraId="6FC0E11E"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模块化K</w:t>
            </w:r>
            <w:r w:rsidRPr="00F509B0">
              <w:rPr>
                <w:rFonts w:asciiTheme="minorEastAsia" w:hAnsiTheme="minorEastAsia" w:hint="eastAsia"/>
                <w:szCs w:val="21"/>
                <w:vertAlign w:val="subscript"/>
              </w:rPr>
              <w:t>i1</w:t>
            </w:r>
          </w:p>
        </w:tc>
        <w:tc>
          <w:tcPr>
            <w:tcW w:w="1134" w:type="dxa"/>
            <w:tcBorders>
              <w:top w:val="single" w:sz="12" w:space="0" w:color="auto"/>
              <w:left w:val="single" w:sz="2" w:space="0" w:color="auto"/>
              <w:bottom w:val="single" w:sz="2" w:space="0" w:color="auto"/>
              <w:right w:val="single" w:sz="2" w:space="0" w:color="auto"/>
            </w:tcBorders>
            <w:vAlign w:val="center"/>
            <w:hideMark/>
          </w:tcPr>
          <w:p w14:paraId="558929E4"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1.1</w:t>
            </w:r>
          </w:p>
        </w:tc>
        <w:tc>
          <w:tcPr>
            <w:tcW w:w="1107" w:type="dxa"/>
            <w:tcBorders>
              <w:top w:val="single" w:sz="12" w:space="0" w:color="auto"/>
              <w:left w:val="single" w:sz="2" w:space="0" w:color="auto"/>
              <w:bottom w:val="single" w:sz="2" w:space="0" w:color="auto"/>
              <w:right w:val="single" w:sz="2" w:space="0" w:color="auto"/>
            </w:tcBorders>
            <w:vAlign w:val="center"/>
            <w:hideMark/>
          </w:tcPr>
          <w:p w14:paraId="0A19028C"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1.1</w:t>
            </w:r>
          </w:p>
        </w:tc>
        <w:tc>
          <w:tcPr>
            <w:tcW w:w="1270" w:type="dxa"/>
            <w:tcBorders>
              <w:top w:val="single" w:sz="12" w:space="0" w:color="auto"/>
              <w:left w:val="single" w:sz="2" w:space="0" w:color="auto"/>
              <w:bottom w:val="single" w:sz="2" w:space="0" w:color="auto"/>
              <w:right w:val="single" w:sz="2" w:space="0" w:color="auto"/>
            </w:tcBorders>
            <w:vAlign w:val="center"/>
            <w:hideMark/>
          </w:tcPr>
          <w:p w14:paraId="7C836BDA"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1.1</w:t>
            </w:r>
          </w:p>
        </w:tc>
        <w:tc>
          <w:tcPr>
            <w:tcW w:w="1025" w:type="dxa"/>
            <w:tcBorders>
              <w:top w:val="single" w:sz="12" w:space="0" w:color="auto"/>
              <w:left w:val="single" w:sz="2" w:space="0" w:color="auto"/>
              <w:bottom w:val="single" w:sz="2" w:space="0" w:color="auto"/>
              <w:right w:val="single" w:sz="2" w:space="0" w:color="auto"/>
            </w:tcBorders>
            <w:vAlign w:val="center"/>
            <w:hideMark/>
          </w:tcPr>
          <w:p w14:paraId="58CD96D6"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w:t>
            </w:r>
          </w:p>
        </w:tc>
        <w:tc>
          <w:tcPr>
            <w:tcW w:w="1011" w:type="dxa"/>
            <w:tcBorders>
              <w:top w:val="single" w:sz="12" w:space="0" w:color="auto"/>
              <w:left w:val="single" w:sz="2" w:space="0" w:color="auto"/>
              <w:bottom w:val="single" w:sz="2" w:space="0" w:color="auto"/>
              <w:right w:val="single" w:sz="2" w:space="0" w:color="auto"/>
            </w:tcBorders>
            <w:vAlign w:val="center"/>
            <w:hideMark/>
          </w:tcPr>
          <w:p w14:paraId="62206755"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1.1</w:t>
            </w:r>
          </w:p>
        </w:tc>
        <w:tc>
          <w:tcPr>
            <w:tcW w:w="1004" w:type="dxa"/>
            <w:tcBorders>
              <w:top w:val="single" w:sz="12" w:space="0" w:color="auto"/>
              <w:left w:val="single" w:sz="2" w:space="0" w:color="auto"/>
              <w:bottom w:val="single" w:sz="2" w:space="0" w:color="auto"/>
              <w:right w:val="single" w:sz="12" w:space="0" w:color="auto"/>
            </w:tcBorders>
            <w:vAlign w:val="center"/>
            <w:hideMark/>
          </w:tcPr>
          <w:p w14:paraId="10290EAF"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w:t>
            </w:r>
          </w:p>
        </w:tc>
      </w:tr>
      <w:tr w:rsidR="00F509B0" w:rsidRPr="00F509B0" w14:paraId="7B9A99C3" w14:textId="77777777" w:rsidTr="00275A94">
        <w:trPr>
          <w:tblHeader/>
          <w:jc w:val="center"/>
        </w:trPr>
        <w:tc>
          <w:tcPr>
            <w:tcW w:w="1571" w:type="dxa"/>
            <w:tcBorders>
              <w:top w:val="single" w:sz="2" w:space="0" w:color="auto"/>
              <w:left w:val="single" w:sz="12" w:space="0" w:color="auto"/>
              <w:bottom w:val="single" w:sz="2" w:space="0" w:color="auto"/>
              <w:right w:val="single" w:sz="2" w:space="0" w:color="auto"/>
            </w:tcBorders>
            <w:vAlign w:val="center"/>
            <w:hideMark/>
          </w:tcPr>
          <w:p w14:paraId="32294D6E"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故障定位K</w:t>
            </w:r>
            <w:r w:rsidRPr="00F509B0">
              <w:rPr>
                <w:rFonts w:asciiTheme="minorEastAsia" w:hAnsiTheme="minorEastAsia" w:hint="eastAsia"/>
                <w:szCs w:val="21"/>
                <w:vertAlign w:val="subscript"/>
              </w:rPr>
              <w:t>i2</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58C3745"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1.3</w:t>
            </w:r>
          </w:p>
        </w:tc>
        <w:tc>
          <w:tcPr>
            <w:tcW w:w="1107" w:type="dxa"/>
            <w:tcBorders>
              <w:top w:val="single" w:sz="2" w:space="0" w:color="auto"/>
              <w:left w:val="single" w:sz="2" w:space="0" w:color="auto"/>
              <w:bottom w:val="single" w:sz="2" w:space="0" w:color="auto"/>
              <w:right w:val="single" w:sz="2" w:space="0" w:color="auto"/>
            </w:tcBorders>
            <w:vAlign w:val="center"/>
            <w:hideMark/>
          </w:tcPr>
          <w:p w14:paraId="1F3148C1"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1.3</w:t>
            </w:r>
          </w:p>
        </w:tc>
        <w:tc>
          <w:tcPr>
            <w:tcW w:w="1270" w:type="dxa"/>
            <w:tcBorders>
              <w:top w:val="single" w:sz="2" w:space="0" w:color="auto"/>
              <w:left w:val="single" w:sz="2" w:space="0" w:color="auto"/>
              <w:bottom w:val="single" w:sz="2" w:space="0" w:color="auto"/>
              <w:right w:val="single" w:sz="2" w:space="0" w:color="auto"/>
            </w:tcBorders>
            <w:vAlign w:val="center"/>
            <w:hideMark/>
          </w:tcPr>
          <w:p w14:paraId="40C0E32A"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1.4</w:t>
            </w:r>
          </w:p>
        </w:tc>
        <w:tc>
          <w:tcPr>
            <w:tcW w:w="1025" w:type="dxa"/>
            <w:tcBorders>
              <w:top w:val="single" w:sz="2" w:space="0" w:color="auto"/>
              <w:left w:val="single" w:sz="2" w:space="0" w:color="auto"/>
              <w:bottom w:val="single" w:sz="2" w:space="0" w:color="auto"/>
              <w:right w:val="single" w:sz="2" w:space="0" w:color="auto"/>
            </w:tcBorders>
            <w:vAlign w:val="center"/>
            <w:hideMark/>
          </w:tcPr>
          <w:p w14:paraId="42D78DEF"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1.2</w:t>
            </w:r>
          </w:p>
        </w:tc>
        <w:tc>
          <w:tcPr>
            <w:tcW w:w="1011" w:type="dxa"/>
            <w:tcBorders>
              <w:top w:val="single" w:sz="2" w:space="0" w:color="auto"/>
              <w:left w:val="single" w:sz="2" w:space="0" w:color="auto"/>
              <w:bottom w:val="single" w:sz="2" w:space="0" w:color="auto"/>
              <w:right w:val="single" w:sz="2" w:space="0" w:color="auto"/>
            </w:tcBorders>
            <w:vAlign w:val="center"/>
            <w:hideMark/>
          </w:tcPr>
          <w:p w14:paraId="626CF532"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1.3</w:t>
            </w:r>
          </w:p>
        </w:tc>
        <w:tc>
          <w:tcPr>
            <w:tcW w:w="1004" w:type="dxa"/>
            <w:tcBorders>
              <w:top w:val="single" w:sz="2" w:space="0" w:color="auto"/>
              <w:left w:val="single" w:sz="2" w:space="0" w:color="auto"/>
              <w:bottom w:val="single" w:sz="2" w:space="0" w:color="auto"/>
              <w:right w:val="single" w:sz="12" w:space="0" w:color="auto"/>
            </w:tcBorders>
            <w:vAlign w:val="center"/>
            <w:hideMark/>
          </w:tcPr>
          <w:p w14:paraId="0907642C"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w:t>
            </w:r>
          </w:p>
        </w:tc>
      </w:tr>
      <w:tr w:rsidR="00F509B0" w:rsidRPr="00F509B0" w14:paraId="5DD62837" w14:textId="77777777" w:rsidTr="00275A94">
        <w:trPr>
          <w:tblHeader/>
          <w:jc w:val="center"/>
        </w:trPr>
        <w:tc>
          <w:tcPr>
            <w:tcW w:w="1571" w:type="dxa"/>
            <w:tcBorders>
              <w:top w:val="single" w:sz="2" w:space="0" w:color="auto"/>
              <w:left w:val="single" w:sz="12" w:space="0" w:color="auto"/>
              <w:bottom w:val="single" w:sz="2" w:space="0" w:color="auto"/>
              <w:right w:val="single" w:sz="2" w:space="0" w:color="auto"/>
            </w:tcBorders>
            <w:vAlign w:val="center"/>
            <w:hideMark/>
          </w:tcPr>
          <w:p w14:paraId="7509CD5D"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可更换性K</w:t>
            </w:r>
            <w:r w:rsidRPr="00F509B0">
              <w:rPr>
                <w:rFonts w:asciiTheme="minorEastAsia" w:hAnsiTheme="minorEastAsia" w:hint="eastAsia"/>
                <w:szCs w:val="21"/>
                <w:vertAlign w:val="subscript"/>
              </w:rPr>
              <w:t>i3</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4186EFC"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1.2</w:t>
            </w:r>
          </w:p>
        </w:tc>
        <w:tc>
          <w:tcPr>
            <w:tcW w:w="1107" w:type="dxa"/>
            <w:tcBorders>
              <w:top w:val="single" w:sz="2" w:space="0" w:color="auto"/>
              <w:left w:val="single" w:sz="2" w:space="0" w:color="auto"/>
              <w:bottom w:val="single" w:sz="2" w:space="0" w:color="auto"/>
              <w:right w:val="single" w:sz="2" w:space="0" w:color="auto"/>
            </w:tcBorders>
            <w:vAlign w:val="center"/>
            <w:hideMark/>
          </w:tcPr>
          <w:p w14:paraId="08667951"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1.2</w:t>
            </w:r>
          </w:p>
        </w:tc>
        <w:tc>
          <w:tcPr>
            <w:tcW w:w="1270" w:type="dxa"/>
            <w:tcBorders>
              <w:top w:val="single" w:sz="2" w:space="0" w:color="auto"/>
              <w:left w:val="single" w:sz="2" w:space="0" w:color="auto"/>
              <w:bottom w:val="single" w:sz="2" w:space="0" w:color="auto"/>
              <w:right w:val="single" w:sz="2" w:space="0" w:color="auto"/>
            </w:tcBorders>
            <w:vAlign w:val="center"/>
            <w:hideMark/>
          </w:tcPr>
          <w:p w14:paraId="5E48BBA4"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1.2</w:t>
            </w:r>
          </w:p>
        </w:tc>
        <w:tc>
          <w:tcPr>
            <w:tcW w:w="1025" w:type="dxa"/>
            <w:tcBorders>
              <w:top w:val="single" w:sz="2" w:space="0" w:color="auto"/>
              <w:left w:val="single" w:sz="2" w:space="0" w:color="auto"/>
              <w:bottom w:val="single" w:sz="2" w:space="0" w:color="auto"/>
              <w:right w:val="single" w:sz="2" w:space="0" w:color="auto"/>
            </w:tcBorders>
            <w:vAlign w:val="center"/>
            <w:hideMark/>
          </w:tcPr>
          <w:p w14:paraId="27536AA8"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1.1</w:t>
            </w:r>
          </w:p>
        </w:tc>
        <w:tc>
          <w:tcPr>
            <w:tcW w:w="1011" w:type="dxa"/>
            <w:tcBorders>
              <w:top w:val="single" w:sz="2" w:space="0" w:color="auto"/>
              <w:left w:val="single" w:sz="2" w:space="0" w:color="auto"/>
              <w:bottom w:val="single" w:sz="2" w:space="0" w:color="auto"/>
              <w:right w:val="single" w:sz="2" w:space="0" w:color="auto"/>
            </w:tcBorders>
            <w:vAlign w:val="center"/>
            <w:hideMark/>
          </w:tcPr>
          <w:p w14:paraId="462F6DF9"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1.1</w:t>
            </w:r>
          </w:p>
        </w:tc>
        <w:tc>
          <w:tcPr>
            <w:tcW w:w="1004" w:type="dxa"/>
            <w:tcBorders>
              <w:top w:val="single" w:sz="2" w:space="0" w:color="auto"/>
              <w:left w:val="single" w:sz="2" w:space="0" w:color="auto"/>
              <w:bottom w:val="single" w:sz="2" w:space="0" w:color="auto"/>
              <w:right w:val="single" w:sz="12" w:space="0" w:color="auto"/>
            </w:tcBorders>
            <w:vAlign w:val="center"/>
            <w:hideMark/>
          </w:tcPr>
          <w:p w14:paraId="249AB31D"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w:t>
            </w:r>
          </w:p>
        </w:tc>
      </w:tr>
      <w:tr w:rsidR="00F509B0" w:rsidRPr="00F509B0" w14:paraId="79744A18" w14:textId="77777777" w:rsidTr="00275A94">
        <w:trPr>
          <w:tblHeader/>
          <w:jc w:val="center"/>
        </w:trPr>
        <w:tc>
          <w:tcPr>
            <w:tcW w:w="1571" w:type="dxa"/>
            <w:tcBorders>
              <w:top w:val="single" w:sz="2" w:space="0" w:color="auto"/>
              <w:left w:val="single" w:sz="12" w:space="0" w:color="auto"/>
              <w:bottom w:val="single" w:sz="2" w:space="0" w:color="auto"/>
              <w:right w:val="single" w:sz="2" w:space="0" w:color="auto"/>
            </w:tcBorders>
            <w:vAlign w:val="center"/>
            <w:hideMark/>
          </w:tcPr>
          <w:p w14:paraId="7BD1A729"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可接近性K</w:t>
            </w:r>
            <w:r w:rsidRPr="00F509B0">
              <w:rPr>
                <w:rFonts w:asciiTheme="minorEastAsia" w:hAnsiTheme="minorEastAsia" w:hint="eastAsia"/>
                <w:szCs w:val="21"/>
                <w:vertAlign w:val="subscript"/>
              </w:rPr>
              <w:t>i4</w:t>
            </w:r>
          </w:p>
        </w:tc>
        <w:tc>
          <w:tcPr>
            <w:tcW w:w="1134" w:type="dxa"/>
            <w:tcBorders>
              <w:top w:val="single" w:sz="2" w:space="0" w:color="auto"/>
              <w:left w:val="single" w:sz="2" w:space="0" w:color="auto"/>
              <w:bottom w:val="single" w:sz="2" w:space="0" w:color="auto"/>
              <w:right w:val="single" w:sz="2" w:space="0" w:color="auto"/>
            </w:tcBorders>
            <w:vAlign w:val="center"/>
            <w:hideMark/>
          </w:tcPr>
          <w:p w14:paraId="3506C04A"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1.2</w:t>
            </w:r>
          </w:p>
        </w:tc>
        <w:tc>
          <w:tcPr>
            <w:tcW w:w="1107" w:type="dxa"/>
            <w:tcBorders>
              <w:top w:val="single" w:sz="2" w:space="0" w:color="auto"/>
              <w:left w:val="single" w:sz="2" w:space="0" w:color="auto"/>
              <w:bottom w:val="single" w:sz="2" w:space="0" w:color="auto"/>
              <w:right w:val="single" w:sz="2" w:space="0" w:color="auto"/>
            </w:tcBorders>
            <w:vAlign w:val="center"/>
            <w:hideMark/>
          </w:tcPr>
          <w:p w14:paraId="5F0B9C0A"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1.2</w:t>
            </w:r>
          </w:p>
        </w:tc>
        <w:tc>
          <w:tcPr>
            <w:tcW w:w="1270" w:type="dxa"/>
            <w:tcBorders>
              <w:top w:val="single" w:sz="2" w:space="0" w:color="auto"/>
              <w:left w:val="single" w:sz="2" w:space="0" w:color="auto"/>
              <w:bottom w:val="single" w:sz="2" w:space="0" w:color="auto"/>
              <w:right w:val="single" w:sz="2" w:space="0" w:color="auto"/>
            </w:tcBorders>
            <w:vAlign w:val="center"/>
            <w:hideMark/>
          </w:tcPr>
          <w:p w14:paraId="5B6E1E92"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1.2</w:t>
            </w:r>
          </w:p>
        </w:tc>
        <w:tc>
          <w:tcPr>
            <w:tcW w:w="1025" w:type="dxa"/>
            <w:tcBorders>
              <w:top w:val="single" w:sz="2" w:space="0" w:color="auto"/>
              <w:left w:val="single" w:sz="2" w:space="0" w:color="auto"/>
              <w:bottom w:val="single" w:sz="2" w:space="0" w:color="auto"/>
              <w:right w:val="single" w:sz="2" w:space="0" w:color="auto"/>
            </w:tcBorders>
            <w:vAlign w:val="center"/>
            <w:hideMark/>
          </w:tcPr>
          <w:p w14:paraId="2A97B94E"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1.1</w:t>
            </w:r>
          </w:p>
        </w:tc>
        <w:tc>
          <w:tcPr>
            <w:tcW w:w="1011" w:type="dxa"/>
            <w:tcBorders>
              <w:top w:val="single" w:sz="2" w:space="0" w:color="auto"/>
              <w:left w:val="single" w:sz="2" w:space="0" w:color="auto"/>
              <w:bottom w:val="single" w:sz="2" w:space="0" w:color="auto"/>
              <w:right w:val="single" w:sz="2" w:space="0" w:color="auto"/>
            </w:tcBorders>
            <w:vAlign w:val="center"/>
            <w:hideMark/>
          </w:tcPr>
          <w:p w14:paraId="19ACBF41"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1.2</w:t>
            </w:r>
          </w:p>
        </w:tc>
        <w:tc>
          <w:tcPr>
            <w:tcW w:w="1004" w:type="dxa"/>
            <w:tcBorders>
              <w:top w:val="single" w:sz="2" w:space="0" w:color="auto"/>
              <w:left w:val="single" w:sz="2" w:space="0" w:color="auto"/>
              <w:bottom w:val="single" w:sz="2" w:space="0" w:color="auto"/>
              <w:right w:val="single" w:sz="12" w:space="0" w:color="auto"/>
            </w:tcBorders>
            <w:vAlign w:val="center"/>
            <w:hideMark/>
          </w:tcPr>
          <w:p w14:paraId="1331D2E5"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w:t>
            </w:r>
          </w:p>
        </w:tc>
      </w:tr>
      <w:tr w:rsidR="00F509B0" w:rsidRPr="00F509B0" w14:paraId="765BC75C" w14:textId="77777777" w:rsidTr="00275A94">
        <w:trPr>
          <w:trHeight w:val="61"/>
          <w:tblHeader/>
          <w:jc w:val="center"/>
        </w:trPr>
        <w:tc>
          <w:tcPr>
            <w:tcW w:w="1571" w:type="dxa"/>
            <w:tcBorders>
              <w:top w:val="single" w:sz="2" w:space="0" w:color="auto"/>
              <w:left w:val="single" w:sz="12" w:space="0" w:color="auto"/>
              <w:bottom w:val="single" w:sz="2" w:space="0" w:color="auto"/>
              <w:right w:val="single" w:sz="2" w:space="0" w:color="auto"/>
            </w:tcBorders>
            <w:vAlign w:val="center"/>
            <w:hideMark/>
          </w:tcPr>
          <w:p w14:paraId="7D4B6FAE"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K</w:t>
            </w:r>
            <w:r w:rsidRPr="00F509B0">
              <w:rPr>
                <w:rFonts w:asciiTheme="minorEastAsia" w:hAnsiTheme="minorEastAsia" w:hint="eastAsia"/>
                <w:szCs w:val="21"/>
                <w:vertAlign w:val="subscript"/>
              </w:rPr>
              <w:t>i</w:t>
            </w:r>
          </w:p>
        </w:tc>
        <w:tc>
          <w:tcPr>
            <w:tcW w:w="1134" w:type="dxa"/>
            <w:tcBorders>
              <w:top w:val="single" w:sz="2" w:space="0" w:color="auto"/>
              <w:left w:val="single" w:sz="2" w:space="0" w:color="auto"/>
              <w:bottom w:val="single" w:sz="2" w:space="0" w:color="auto"/>
              <w:right w:val="single" w:sz="2" w:space="0" w:color="auto"/>
            </w:tcBorders>
            <w:vAlign w:val="center"/>
            <w:hideMark/>
          </w:tcPr>
          <w:p w14:paraId="520854E1"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4.8</w:t>
            </w:r>
          </w:p>
        </w:tc>
        <w:tc>
          <w:tcPr>
            <w:tcW w:w="1107" w:type="dxa"/>
            <w:tcBorders>
              <w:top w:val="single" w:sz="2" w:space="0" w:color="auto"/>
              <w:left w:val="single" w:sz="2" w:space="0" w:color="auto"/>
              <w:bottom w:val="single" w:sz="2" w:space="0" w:color="auto"/>
              <w:right w:val="single" w:sz="2" w:space="0" w:color="auto"/>
            </w:tcBorders>
            <w:vAlign w:val="center"/>
            <w:hideMark/>
          </w:tcPr>
          <w:p w14:paraId="24AD2085"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4.8</w:t>
            </w:r>
          </w:p>
        </w:tc>
        <w:tc>
          <w:tcPr>
            <w:tcW w:w="1270" w:type="dxa"/>
            <w:tcBorders>
              <w:top w:val="single" w:sz="2" w:space="0" w:color="auto"/>
              <w:left w:val="single" w:sz="2" w:space="0" w:color="auto"/>
              <w:bottom w:val="single" w:sz="2" w:space="0" w:color="auto"/>
              <w:right w:val="single" w:sz="2" w:space="0" w:color="auto"/>
            </w:tcBorders>
            <w:vAlign w:val="center"/>
            <w:hideMark/>
          </w:tcPr>
          <w:p w14:paraId="20C54D8F"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4.9</w:t>
            </w:r>
          </w:p>
        </w:tc>
        <w:tc>
          <w:tcPr>
            <w:tcW w:w="1025" w:type="dxa"/>
            <w:tcBorders>
              <w:top w:val="single" w:sz="2" w:space="0" w:color="auto"/>
              <w:left w:val="single" w:sz="2" w:space="0" w:color="auto"/>
              <w:bottom w:val="single" w:sz="2" w:space="0" w:color="auto"/>
              <w:right w:val="single" w:sz="2" w:space="0" w:color="auto"/>
            </w:tcBorders>
            <w:vAlign w:val="center"/>
            <w:hideMark/>
          </w:tcPr>
          <w:p w14:paraId="4C3D261D"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4.4</w:t>
            </w:r>
          </w:p>
        </w:tc>
        <w:tc>
          <w:tcPr>
            <w:tcW w:w="1011" w:type="dxa"/>
            <w:tcBorders>
              <w:top w:val="single" w:sz="2" w:space="0" w:color="auto"/>
              <w:left w:val="single" w:sz="2" w:space="0" w:color="auto"/>
              <w:bottom w:val="single" w:sz="2" w:space="0" w:color="auto"/>
              <w:right w:val="single" w:sz="2" w:space="0" w:color="auto"/>
            </w:tcBorders>
            <w:vAlign w:val="center"/>
            <w:hideMark/>
          </w:tcPr>
          <w:p w14:paraId="60EC0518"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4.7</w:t>
            </w:r>
          </w:p>
        </w:tc>
        <w:tc>
          <w:tcPr>
            <w:tcW w:w="1004" w:type="dxa"/>
            <w:tcBorders>
              <w:top w:val="single" w:sz="2" w:space="0" w:color="auto"/>
              <w:left w:val="single" w:sz="2" w:space="0" w:color="auto"/>
              <w:bottom w:val="single" w:sz="2" w:space="0" w:color="auto"/>
              <w:right w:val="single" w:sz="12" w:space="0" w:color="auto"/>
            </w:tcBorders>
            <w:vAlign w:val="center"/>
            <w:hideMark/>
          </w:tcPr>
          <w:p w14:paraId="598C4C66"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4</w:t>
            </w:r>
          </w:p>
        </w:tc>
      </w:tr>
      <w:tr w:rsidR="00F509B0" w:rsidRPr="00F509B0" w14:paraId="1B8239C1" w14:textId="77777777" w:rsidTr="00275A94">
        <w:trPr>
          <w:tblHeader/>
          <w:jc w:val="center"/>
        </w:trPr>
        <w:tc>
          <w:tcPr>
            <w:tcW w:w="1571" w:type="dxa"/>
            <w:tcBorders>
              <w:top w:val="single" w:sz="2" w:space="0" w:color="auto"/>
              <w:left w:val="single" w:sz="12" w:space="0" w:color="auto"/>
              <w:bottom w:val="single" w:sz="2" w:space="0" w:color="auto"/>
              <w:right w:val="single" w:sz="2" w:space="0" w:color="auto"/>
            </w:tcBorders>
            <w:vAlign w:val="center"/>
            <w:hideMark/>
          </w:tcPr>
          <w:p w14:paraId="39FBFA40"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λ</w:t>
            </w:r>
            <w:proofErr w:type="spellStart"/>
            <w:r w:rsidRPr="00F509B0">
              <w:rPr>
                <w:rFonts w:asciiTheme="minorEastAsia" w:hAnsiTheme="minorEastAsia" w:hint="eastAsia"/>
                <w:szCs w:val="21"/>
                <w:vertAlign w:val="subscript"/>
              </w:rPr>
              <w:t>i</w:t>
            </w:r>
            <w:proofErr w:type="spellEnd"/>
            <w:r w:rsidRPr="00F509B0">
              <w:rPr>
                <w:rFonts w:asciiTheme="minorEastAsia" w:hAnsiTheme="minorEastAsia" w:hint="eastAsia"/>
                <w:szCs w:val="21"/>
              </w:rPr>
              <w:t>（1×10</w:t>
            </w:r>
            <w:r w:rsidRPr="00F509B0">
              <w:rPr>
                <w:rFonts w:asciiTheme="minorEastAsia" w:hAnsiTheme="minorEastAsia" w:hint="eastAsia"/>
                <w:szCs w:val="21"/>
                <w:vertAlign w:val="superscript"/>
              </w:rPr>
              <w:t>-5</w:t>
            </w:r>
            <w:r w:rsidRPr="00F509B0">
              <w:rPr>
                <w:rFonts w:asciiTheme="minorEastAsia" w:hAnsiTheme="minorEastAsia" w:hint="eastAsia"/>
                <w:szCs w:val="21"/>
              </w:rPr>
              <w:t>）</w:t>
            </w:r>
          </w:p>
        </w:tc>
        <w:tc>
          <w:tcPr>
            <w:tcW w:w="1134" w:type="dxa"/>
            <w:tcBorders>
              <w:top w:val="single" w:sz="2" w:space="0" w:color="auto"/>
              <w:left w:val="single" w:sz="2" w:space="0" w:color="auto"/>
              <w:bottom w:val="single" w:sz="2" w:space="0" w:color="auto"/>
              <w:right w:val="single" w:sz="2" w:space="0" w:color="auto"/>
            </w:tcBorders>
            <w:vAlign w:val="center"/>
            <w:hideMark/>
          </w:tcPr>
          <w:p w14:paraId="12BC3D66"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hint="eastAsia"/>
                <w:szCs w:val="21"/>
              </w:rPr>
              <w:t>33.33</w:t>
            </w:r>
          </w:p>
        </w:tc>
        <w:tc>
          <w:tcPr>
            <w:tcW w:w="1107" w:type="dxa"/>
            <w:tcBorders>
              <w:top w:val="single" w:sz="2" w:space="0" w:color="auto"/>
              <w:left w:val="single" w:sz="2" w:space="0" w:color="auto"/>
              <w:bottom w:val="single" w:sz="2" w:space="0" w:color="auto"/>
              <w:right w:val="single" w:sz="2" w:space="0" w:color="auto"/>
            </w:tcBorders>
            <w:vAlign w:val="center"/>
            <w:hideMark/>
          </w:tcPr>
          <w:p w14:paraId="5A8C24DB"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hint="eastAsia"/>
                <w:szCs w:val="21"/>
              </w:rPr>
              <w:t>33.33</w:t>
            </w:r>
          </w:p>
        </w:tc>
        <w:tc>
          <w:tcPr>
            <w:tcW w:w="1270" w:type="dxa"/>
            <w:tcBorders>
              <w:top w:val="single" w:sz="2" w:space="0" w:color="auto"/>
              <w:left w:val="single" w:sz="2" w:space="0" w:color="auto"/>
              <w:bottom w:val="single" w:sz="2" w:space="0" w:color="auto"/>
              <w:right w:val="single" w:sz="2" w:space="0" w:color="auto"/>
            </w:tcBorders>
            <w:vAlign w:val="center"/>
            <w:hideMark/>
          </w:tcPr>
          <w:p w14:paraId="4D6EC53E"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hint="eastAsia"/>
                <w:szCs w:val="21"/>
              </w:rPr>
              <w:t>25</w:t>
            </w:r>
          </w:p>
        </w:tc>
        <w:tc>
          <w:tcPr>
            <w:tcW w:w="1025" w:type="dxa"/>
            <w:tcBorders>
              <w:top w:val="single" w:sz="2" w:space="0" w:color="auto"/>
              <w:left w:val="single" w:sz="2" w:space="0" w:color="auto"/>
              <w:bottom w:val="single" w:sz="2" w:space="0" w:color="auto"/>
              <w:right w:val="single" w:sz="2" w:space="0" w:color="auto"/>
            </w:tcBorders>
            <w:vAlign w:val="center"/>
            <w:hideMark/>
          </w:tcPr>
          <w:p w14:paraId="2D91B3A4"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hint="eastAsia"/>
                <w:szCs w:val="21"/>
              </w:rPr>
              <w:t>28.57</w:t>
            </w:r>
          </w:p>
        </w:tc>
        <w:tc>
          <w:tcPr>
            <w:tcW w:w="1011" w:type="dxa"/>
            <w:tcBorders>
              <w:top w:val="single" w:sz="2" w:space="0" w:color="auto"/>
              <w:left w:val="single" w:sz="2" w:space="0" w:color="auto"/>
              <w:bottom w:val="single" w:sz="2" w:space="0" w:color="auto"/>
              <w:right w:val="single" w:sz="2" w:space="0" w:color="auto"/>
            </w:tcBorders>
            <w:vAlign w:val="center"/>
            <w:hideMark/>
          </w:tcPr>
          <w:p w14:paraId="49A5656E"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hint="eastAsia"/>
                <w:szCs w:val="21"/>
              </w:rPr>
              <w:t>25</w:t>
            </w:r>
          </w:p>
        </w:tc>
        <w:tc>
          <w:tcPr>
            <w:tcW w:w="1004" w:type="dxa"/>
            <w:tcBorders>
              <w:top w:val="single" w:sz="2" w:space="0" w:color="auto"/>
              <w:left w:val="single" w:sz="2" w:space="0" w:color="auto"/>
              <w:bottom w:val="single" w:sz="2" w:space="0" w:color="auto"/>
              <w:right w:val="single" w:sz="12" w:space="0" w:color="auto"/>
            </w:tcBorders>
            <w:vAlign w:val="center"/>
            <w:hideMark/>
          </w:tcPr>
          <w:p w14:paraId="69311868"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hint="eastAsia"/>
                <w:szCs w:val="21"/>
              </w:rPr>
              <w:t>25</w:t>
            </w:r>
          </w:p>
        </w:tc>
      </w:tr>
      <w:tr w:rsidR="00F509B0" w:rsidRPr="00F509B0" w14:paraId="5F89636C" w14:textId="77777777" w:rsidTr="00275A94">
        <w:trPr>
          <w:trHeight w:val="172"/>
          <w:tblHeader/>
          <w:jc w:val="center"/>
        </w:trPr>
        <w:tc>
          <w:tcPr>
            <w:tcW w:w="1571" w:type="dxa"/>
            <w:tcBorders>
              <w:top w:val="single" w:sz="2" w:space="0" w:color="auto"/>
              <w:left w:val="single" w:sz="12" w:space="0" w:color="auto"/>
              <w:bottom w:val="single" w:sz="2" w:space="0" w:color="auto"/>
              <w:right w:val="single" w:sz="2" w:space="0" w:color="auto"/>
            </w:tcBorders>
            <w:vAlign w:val="center"/>
            <w:hideMark/>
          </w:tcPr>
          <w:p w14:paraId="6DEE7122"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λ</w:t>
            </w:r>
            <w:proofErr w:type="spellStart"/>
            <w:r w:rsidRPr="00F509B0">
              <w:rPr>
                <w:rFonts w:asciiTheme="minorEastAsia" w:hAnsiTheme="minorEastAsia" w:hint="eastAsia"/>
                <w:szCs w:val="21"/>
                <w:vertAlign w:val="subscript"/>
              </w:rPr>
              <w:t>i</w:t>
            </w:r>
            <w:r w:rsidRPr="00F509B0">
              <w:rPr>
                <w:rFonts w:asciiTheme="minorEastAsia" w:hAnsiTheme="minorEastAsia" w:hint="eastAsia"/>
                <w:szCs w:val="21"/>
              </w:rPr>
              <w:t>K</w:t>
            </w:r>
            <w:r w:rsidRPr="00F509B0">
              <w:rPr>
                <w:rFonts w:asciiTheme="minorEastAsia" w:hAnsiTheme="minorEastAsia" w:hint="eastAsia"/>
                <w:szCs w:val="21"/>
                <w:vertAlign w:val="subscript"/>
              </w:rPr>
              <w:t>i</w:t>
            </w:r>
            <w:proofErr w:type="spellEnd"/>
          </w:p>
          <w:p w14:paraId="6F772540"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（1×10</w:t>
            </w:r>
            <w:r w:rsidRPr="00F509B0">
              <w:rPr>
                <w:rFonts w:asciiTheme="minorEastAsia" w:hAnsiTheme="minorEastAsia" w:hint="eastAsia"/>
                <w:szCs w:val="21"/>
                <w:vertAlign w:val="superscript"/>
              </w:rPr>
              <w:t>-5</w:t>
            </w:r>
            <w:r w:rsidRPr="00F509B0">
              <w:rPr>
                <w:rFonts w:asciiTheme="minorEastAsia" w:hAnsiTheme="minorEastAsia" w:hint="eastAsia"/>
                <w:szCs w:val="21"/>
              </w:rPr>
              <w:t>）</w:t>
            </w:r>
          </w:p>
        </w:tc>
        <w:tc>
          <w:tcPr>
            <w:tcW w:w="1134" w:type="dxa"/>
            <w:tcBorders>
              <w:top w:val="single" w:sz="2" w:space="0" w:color="auto"/>
              <w:left w:val="single" w:sz="2" w:space="0" w:color="auto"/>
              <w:bottom w:val="single" w:sz="2" w:space="0" w:color="auto"/>
              <w:right w:val="single" w:sz="4" w:space="0" w:color="auto"/>
            </w:tcBorders>
            <w:vAlign w:val="center"/>
            <w:hideMark/>
          </w:tcPr>
          <w:p w14:paraId="48DD0ADA" w14:textId="77777777" w:rsidR="00BC360A" w:rsidRPr="00F509B0" w:rsidRDefault="00BC360A" w:rsidP="00BC360A">
            <w:pPr>
              <w:adjustRightInd w:val="0"/>
              <w:snapToGrid w:val="0"/>
              <w:jc w:val="center"/>
              <w:rPr>
                <w:rFonts w:asciiTheme="minorEastAsia" w:hAnsiTheme="minorEastAsia" w:cs="Times New Roman" w:hint="eastAsia"/>
                <w:szCs w:val="21"/>
              </w:rPr>
            </w:pPr>
            <w:r w:rsidRPr="00F509B0">
              <w:rPr>
                <w:rFonts w:asciiTheme="minorEastAsia" w:hAnsiTheme="minorEastAsia" w:cs="Times New Roman"/>
                <w:szCs w:val="21"/>
              </w:rPr>
              <w:t>160</w:t>
            </w:r>
          </w:p>
        </w:tc>
        <w:tc>
          <w:tcPr>
            <w:tcW w:w="1107" w:type="dxa"/>
            <w:tcBorders>
              <w:top w:val="single" w:sz="2" w:space="0" w:color="auto"/>
              <w:left w:val="single" w:sz="4" w:space="0" w:color="auto"/>
              <w:bottom w:val="single" w:sz="2" w:space="0" w:color="auto"/>
              <w:right w:val="single" w:sz="4" w:space="0" w:color="auto"/>
            </w:tcBorders>
            <w:vAlign w:val="center"/>
            <w:hideMark/>
          </w:tcPr>
          <w:p w14:paraId="62F617BF" w14:textId="77777777" w:rsidR="00BC360A" w:rsidRPr="00F509B0" w:rsidRDefault="00BC360A" w:rsidP="00BC360A">
            <w:pPr>
              <w:adjustRightInd w:val="0"/>
              <w:snapToGrid w:val="0"/>
              <w:jc w:val="center"/>
              <w:rPr>
                <w:rFonts w:asciiTheme="minorEastAsia" w:hAnsiTheme="minorEastAsia" w:cs="Times New Roman" w:hint="eastAsia"/>
                <w:szCs w:val="21"/>
              </w:rPr>
            </w:pPr>
            <w:r w:rsidRPr="00F509B0">
              <w:rPr>
                <w:rFonts w:asciiTheme="minorEastAsia" w:hAnsiTheme="minorEastAsia" w:cs="Times New Roman"/>
                <w:szCs w:val="21"/>
              </w:rPr>
              <w:t>160</w:t>
            </w:r>
          </w:p>
        </w:tc>
        <w:tc>
          <w:tcPr>
            <w:tcW w:w="1270" w:type="dxa"/>
            <w:tcBorders>
              <w:top w:val="single" w:sz="2" w:space="0" w:color="auto"/>
              <w:left w:val="single" w:sz="4" w:space="0" w:color="auto"/>
              <w:bottom w:val="single" w:sz="2" w:space="0" w:color="auto"/>
              <w:right w:val="single" w:sz="4" w:space="0" w:color="auto"/>
            </w:tcBorders>
            <w:vAlign w:val="center"/>
            <w:hideMark/>
          </w:tcPr>
          <w:p w14:paraId="15F9F054" w14:textId="77777777" w:rsidR="00BC360A" w:rsidRPr="00F509B0" w:rsidRDefault="00BC360A" w:rsidP="00BC360A">
            <w:pPr>
              <w:adjustRightInd w:val="0"/>
              <w:snapToGrid w:val="0"/>
              <w:jc w:val="center"/>
              <w:rPr>
                <w:rFonts w:asciiTheme="minorEastAsia" w:hAnsiTheme="minorEastAsia" w:cs="Times New Roman" w:hint="eastAsia"/>
                <w:szCs w:val="21"/>
              </w:rPr>
            </w:pPr>
            <w:r w:rsidRPr="00F509B0">
              <w:rPr>
                <w:rFonts w:asciiTheme="minorEastAsia" w:hAnsiTheme="minorEastAsia" w:cs="Times New Roman"/>
                <w:szCs w:val="21"/>
              </w:rPr>
              <w:t>122.5</w:t>
            </w:r>
          </w:p>
        </w:tc>
        <w:tc>
          <w:tcPr>
            <w:tcW w:w="1025" w:type="dxa"/>
            <w:tcBorders>
              <w:top w:val="single" w:sz="2" w:space="0" w:color="auto"/>
              <w:left w:val="single" w:sz="4" w:space="0" w:color="auto"/>
              <w:bottom w:val="single" w:sz="2" w:space="0" w:color="auto"/>
              <w:right w:val="single" w:sz="4" w:space="0" w:color="auto"/>
            </w:tcBorders>
            <w:vAlign w:val="center"/>
            <w:hideMark/>
          </w:tcPr>
          <w:p w14:paraId="3085763F" w14:textId="77777777" w:rsidR="00BC360A" w:rsidRPr="00F509B0" w:rsidRDefault="00BC360A" w:rsidP="00BC360A">
            <w:pPr>
              <w:adjustRightInd w:val="0"/>
              <w:snapToGrid w:val="0"/>
              <w:jc w:val="center"/>
              <w:rPr>
                <w:rFonts w:asciiTheme="minorEastAsia" w:hAnsiTheme="minorEastAsia" w:cs="Times New Roman" w:hint="eastAsia"/>
                <w:szCs w:val="21"/>
              </w:rPr>
            </w:pPr>
            <w:r w:rsidRPr="00F509B0">
              <w:rPr>
                <w:rFonts w:asciiTheme="minorEastAsia" w:hAnsiTheme="minorEastAsia" w:cs="Times New Roman"/>
                <w:szCs w:val="21"/>
              </w:rPr>
              <w:t>125.71</w:t>
            </w:r>
          </w:p>
        </w:tc>
        <w:tc>
          <w:tcPr>
            <w:tcW w:w="1011" w:type="dxa"/>
            <w:tcBorders>
              <w:top w:val="single" w:sz="2" w:space="0" w:color="auto"/>
              <w:left w:val="single" w:sz="4" w:space="0" w:color="auto"/>
              <w:bottom w:val="single" w:sz="2" w:space="0" w:color="auto"/>
              <w:right w:val="single" w:sz="4" w:space="0" w:color="auto"/>
            </w:tcBorders>
            <w:vAlign w:val="center"/>
            <w:hideMark/>
          </w:tcPr>
          <w:p w14:paraId="0B161D6A" w14:textId="77777777" w:rsidR="00BC360A" w:rsidRPr="00F509B0" w:rsidRDefault="00BC360A" w:rsidP="00BC360A">
            <w:pPr>
              <w:adjustRightInd w:val="0"/>
              <w:snapToGrid w:val="0"/>
              <w:jc w:val="center"/>
              <w:rPr>
                <w:rFonts w:asciiTheme="minorEastAsia" w:hAnsiTheme="minorEastAsia" w:cs="Times New Roman" w:hint="eastAsia"/>
                <w:szCs w:val="21"/>
              </w:rPr>
            </w:pPr>
            <w:r w:rsidRPr="00F509B0">
              <w:rPr>
                <w:rFonts w:asciiTheme="minorEastAsia" w:hAnsiTheme="minorEastAsia" w:cs="Times New Roman"/>
                <w:szCs w:val="21"/>
              </w:rPr>
              <w:t>117.5</w:t>
            </w:r>
          </w:p>
        </w:tc>
        <w:tc>
          <w:tcPr>
            <w:tcW w:w="1004" w:type="dxa"/>
            <w:tcBorders>
              <w:top w:val="single" w:sz="2" w:space="0" w:color="auto"/>
              <w:left w:val="single" w:sz="4" w:space="0" w:color="auto"/>
              <w:bottom w:val="single" w:sz="2" w:space="0" w:color="auto"/>
              <w:right w:val="single" w:sz="12" w:space="0" w:color="auto"/>
            </w:tcBorders>
            <w:vAlign w:val="center"/>
            <w:hideMark/>
          </w:tcPr>
          <w:p w14:paraId="6A732CC5" w14:textId="77777777" w:rsidR="00BC360A" w:rsidRPr="00F509B0" w:rsidRDefault="00BC360A" w:rsidP="00BC360A">
            <w:pPr>
              <w:adjustRightInd w:val="0"/>
              <w:snapToGrid w:val="0"/>
              <w:jc w:val="center"/>
              <w:rPr>
                <w:rFonts w:asciiTheme="minorEastAsia" w:hAnsiTheme="minorEastAsia" w:cs="Times New Roman" w:hint="eastAsia"/>
                <w:szCs w:val="21"/>
              </w:rPr>
            </w:pPr>
            <w:r w:rsidRPr="00F509B0">
              <w:rPr>
                <w:rFonts w:asciiTheme="minorEastAsia" w:hAnsiTheme="minorEastAsia" w:cs="Times New Roman"/>
                <w:szCs w:val="21"/>
              </w:rPr>
              <w:t>100</w:t>
            </w:r>
          </w:p>
        </w:tc>
      </w:tr>
      <w:tr w:rsidR="00F509B0" w:rsidRPr="00F509B0" w14:paraId="1AE2CA54" w14:textId="77777777" w:rsidTr="00275A94">
        <w:trPr>
          <w:tblHeader/>
          <w:jc w:val="center"/>
        </w:trPr>
        <w:tc>
          <w:tcPr>
            <w:tcW w:w="1571" w:type="dxa"/>
            <w:tcBorders>
              <w:top w:val="single" w:sz="2" w:space="0" w:color="auto"/>
              <w:left w:val="single" w:sz="12" w:space="0" w:color="auto"/>
              <w:bottom w:val="single" w:sz="2" w:space="0" w:color="auto"/>
              <w:right w:val="single" w:sz="2" w:space="0" w:color="auto"/>
            </w:tcBorders>
            <w:vAlign w:val="center"/>
            <w:hideMark/>
          </w:tcPr>
          <w:p w14:paraId="34B8089E"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K</w:t>
            </w:r>
          </w:p>
        </w:tc>
        <w:tc>
          <w:tcPr>
            <w:tcW w:w="6551" w:type="dxa"/>
            <w:gridSpan w:val="6"/>
            <w:tcBorders>
              <w:top w:val="single" w:sz="2" w:space="0" w:color="auto"/>
              <w:left w:val="single" w:sz="2" w:space="0" w:color="auto"/>
              <w:bottom w:val="single" w:sz="2" w:space="0" w:color="auto"/>
              <w:right w:val="single" w:sz="12" w:space="0" w:color="auto"/>
            </w:tcBorders>
            <w:vAlign w:val="center"/>
            <w:hideMark/>
          </w:tcPr>
          <w:p w14:paraId="132F5BD6"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4.61</w:t>
            </w:r>
          </w:p>
        </w:tc>
      </w:tr>
      <w:tr w:rsidR="00F509B0" w:rsidRPr="00F509B0" w14:paraId="6935C5ED" w14:textId="77777777" w:rsidTr="00275A94">
        <w:trPr>
          <w:trHeight w:val="72"/>
          <w:tblHeader/>
          <w:jc w:val="center"/>
        </w:trPr>
        <w:tc>
          <w:tcPr>
            <w:tcW w:w="1571" w:type="dxa"/>
            <w:tcBorders>
              <w:top w:val="single" w:sz="2" w:space="0" w:color="auto"/>
              <w:left w:val="single" w:sz="12" w:space="0" w:color="auto"/>
              <w:bottom w:val="single" w:sz="2" w:space="0" w:color="auto"/>
              <w:right w:val="single" w:sz="2" w:space="0" w:color="auto"/>
            </w:tcBorders>
            <w:vAlign w:val="center"/>
            <w:hideMark/>
          </w:tcPr>
          <w:p w14:paraId="0978CB17"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MTTR分配目标</w:t>
            </w:r>
          </w:p>
        </w:tc>
        <w:tc>
          <w:tcPr>
            <w:tcW w:w="6551" w:type="dxa"/>
            <w:gridSpan w:val="6"/>
            <w:tcBorders>
              <w:top w:val="single" w:sz="2" w:space="0" w:color="auto"/>
              <w:left w:val="single" w:sz="2" w:space="0" w:color="auto"/>
              <w:bottom w:val="single" w:sz="2" w:space="0" w:color="auto"/>
              <w:right w:val="single" w:sz="12" w:space="0" w:color="auto"/>
            </w:tcBorders>
            <w:vAlign w:val="center"/>
            <w:hideMark/>
          </w:tcPr>
          <w:p w14:paraId="7A13EB46"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30</w:t>
            </w:r>
          </w:p>
        </w:tc>
      </w:tr>
      <w:tr w:rsidR="00F509B0" w:rsidRPr="00F509B0" w14:paraId="3AC97742" w14:textId="77777777" w:rsidTr="00275A94">
        <w:trPr>
          <w:tblHeader/>
          <w:jc w:val="center"/>
        </w:trPr>
        <w:tc>
          <w:tcPr>
            <w:tcW w:w="1571" w:type="dxa"/>
            <w:tcBorders>
              <w:top w:val="single" w:sz="2" w:space="0" w:color="auto"/>
              <w:left w:val="single" w:sz="12" w:space="0" w:color="auto"/>
              <w:bottom w:val="single" w:sz="2" w:space="0" w:color="auto"/>
              <w:right w:val="single" w:sz="2" w:space="0" w:color="auto"/>
            </w:tcBorders>
            <w:vAlign w:val="center"/>
            <w:hideMark/>
          </w:tcPr>
          <w:p w14:paraId="4EF70BB5" w14:textId="77777777" w:rsidR="00BC360A" w:rsidRPr="00F509B0" w:rsidRDefault="00BC360A" w:rsidP="00BC360A">
            <w:pPr>
              <w:adjustRightInd w:val="0"/>
              <w:snapToGrid w:val="0"/>
              <w:jc w:val="center"/>
              <w:rPr>
                <w:rFonts w:asciiTheme="minorEastAsia" w:hAnsiTheme="minorEastAsia" w:hint="eastAsia"/>
                <w:szCs w:val="21"/>
              </w:rPr>
            </w:pPr>
            <w:proofErr w:type="spellStart"/>
            <w:r w:rsidRPr="00F509B0">
              <w:rPr>
                <w:rFonts w:asciiTheme="minorEastAsia" w:hAnsiTheme="minorEastAsia" w:hint="eastAsia"/>
                <w:szCs w:val="21"/>
              </w:rPr>
              <w:t>MTTR</w:t>
            </w:r>
            <w:r w:rsidRPr="00F509B0">
              <w:rPr>
                <w:rFonts w:asciiTheme="minorEastAsia" w:hAnsiTheme="minorEastAsia" w:hint="eastAsia"/>
                <w:szCs w:val="21"/>
                <w:vertAlign w:val="subscript"/>
              </w:rPr>
              <w:t>i</w:t>
            </w:r>
            <w:proofErr w:type="spellEnd"/>
            <w:r w:rsidRPr="00F509B0">
              <w:rPr>
                <w:rFonts w:asciiTheme="minorEastAsia" w:hAnsiTheme="minorEastAsia" w:hint="eastAsia"/>
                <w:szCs w:val="21"/>
              </w:rPr>
              <w:t>计算值</w:t>
            </w:r>
          </w:p>
        </w:tc>
        <w:tc>
          <w:tcPr>
            <w:tcW w:w="1134" w:type="dxa"/>
            <w:tcBorders>
              <w:top w:val="single" w:sz="2" w:space="0" w:color="auto"/>
              <w:left w:val="single" w:sz="2" w:space="0" w:color="auto"/>
              <w:bottom w:val="single" w:sz="2" w:space="0" w:color="auto"/>
              <w:right w:val="single" w:sz="2" w:space="0" w:color="auto"/>
            </w:tcBorders>
            <w:vAlign w:val="center"/>
            <w:hideMark/>
          </w:tcPr>
          <w:p w14:paraId="76890D32"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hint="eastAsia"/>
                <w:szCs w:val="21"/>
              </w:rPr>
              <w:t>31.2</w:t>
            </w:r>
          </w:p>
        </w:tc>
        <w:tc>
          <w:tcPr>
            <w:tcW w:w="1107" w:type="dxa"/>
            <w:tcBorders>
              <w:top w:val="single" w:sz="2" w:space="0" w:color="auto"/>
              <w:left w:val="single" w:sz="2" w:space="0" w:color="auto"/>
              <w:bottom w:val="single" w:sz="2" w:space="0" w:color="auto"/>
              <w:right w:val="single" w:sz="2" w:space="0" w:color="auto"/>
            </w:tcBorders>
            <w:vAlign w:val="center"/>
            <w:hideMark/>
          </w:tcPr>
          <w:p w14:paraId="02CC2D54"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hint="eastAsia"/>
                <w:szCs w:val="21"/>
              </w:rPr>
              <w:t>31.2</w:t>
            </w:r>
          </w:p>
        </w:tc>
        <w:tc>
          <w:tcPr>
            <w:tcW w:w="1270" w:type="dxa"/>
            <w:tcBorders>
              <w:top w:val="single" w:sz="2" w:space="0" w:color="auto"/>
              <w:left w:val="single" w:sz="2" w:space="0" w:color="auto"/>
              <w:bottom w:val="single" w:sz="2" w:space="0" w:color="auto"/>
              <w:right w:val="single" w:sz="4" w:space="0" w:color="auto"/>
            </w:tcBorders>
            <w:vAlign w:val="center"/>
            <w:hideMark/>
          </w:tcPr>
          <w:p w14:paraId="6DF3B439"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hint="eastAsia"/>
                <w:szCs w:val="21"/>
              </w:rPr>
              <w:t>31.85</w:t>
            </w:r>
          </w:p>
        </w:tc>
        <w:tc>
          <w:tcPr>
            <w:tcW w:w="1025" w:type="dxa"/>
            <w:tcBorders>
              <w:top w:val="single" w:sz="2" w:space="0" w:color="auto"/>
              <w:left w:val="single" w:sz="4" w:space="0" w:color="auto"/>
              <w:bottom w:val="single" w:sz="2" w:space="0" w:color="auto"/>
              <w:right w:val="single" w:sz="2" w:space="0" w:color="auto"/>
            </w:tcBorders>
            <w:vAlign w:val="center"/>
            <w:hideMark/>
          </w:tcPr>
          <w:p w14:paraId="3955DE34"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hint="eastAsia"/>
                <w:szCs w:val="21"/>
              </w:rPr>
              <w:t>28.6</w:t>
            </w:r>
          </w:p>
        </w:tc>
        <w:tc>
          <w:tcPr>
            <w:tcW w:w="1011" w:type="dxa"/>
            <w:tcBorders>
              <w:top w:val="single" w:sz="2" w:space="0" w:color="auto"/>
              <w:left w:val="single" w:sz="2" w:space="0" w:color="auto"/>
              <w:bottom w:val="single" w:sz="2" w:space="0" w:color="auto"/>
              <w:right w:val="single" w:sz="4" w:space="0" w:color="auto"/>
            </w:tcBorders>
            <w:vAlign w:val="center"/>
            <w:hideMark/>
          </w:tcPr>
          <w:p w14:paraId="2E3A463C"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hint="eastAsia"/>
                <w:szCs w:val="21"/>
              </w:rPr>
              <w:t>30.55</w:t>
            </w:r>
          </w:p>
        </w:tc>
        <w:tc>
          <w:tcPr>
            <w:tcW w:w="1004" w:type="dxa"/>
            <w:tcBorders>
              <w:top w:val="single" w:sz="2" w:space="0" w:color="auto"/>
              <w:left w:val="single" w:sz="4" w:space="0" w:color="auto"/>
              <w:bottom w:val="single" w:sz="2" w:space="0" w:color="auto"/>
              <w:right w:val="single" w:sz="12" w:space="0" w:color="auto"/>
            </w:tcBorders>
            <w:vAlign w:val="center"/>
            <w:hideMark/>
          </w:tcPr>
          <w:p w14:paraId="0CA5415E"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hint="eastAsia"/>
                <w:szCs w:val="21"/>
              </w:rPr>
              <w:t>26</w:t>
            </w:r>
          </w:p>
        </w:tc>
      </w:tr>
      <w:tr w:rsidR="00F509B0" w:rsidRPr="00F509B0" w14:paraId="7C168530" w14:textId="77777777" w:rsidTr="00275A94">
        <w:trPr>
          <w:tblHeader/>
          <w:jc w:val="center"/>
        </w:trPr>
        <w:tc>
          <w:tcPr>
            <w:tcW w:w="1571" w:type="dxa"/>
            <w:tcBorders>
              <w:top w:val="single" w:sz="2" w:space="0" w:color="auto"/>
              <w:left w:val="single" w:sz="12" w:space="0" w:color="auto"/>
              <w:bottom w:val="single" w:sz="2" w:space="0" w:color="auto"/>
              <w:right w:val="single" w:sz="2" w:space="0" w:color="auto"/>
            </w:tcBorders>
            <w:vAlign w:val="center"/>
            <w:hideMark/>
          </w:tcPr>
          <w:p w14:paraId="5DF0FD16" w14:textId="77777777" w:rsidR="00BC360A" w:rsidRPr="00F509B0" w:rsidRDefault="00BC360A" w:rsidP="00BC360A">
            <w:pPr>
              <w:adjustRightInd w:val="0"/>
              <w:snapToGrid w:val="0"/>
              <w:jc w:val="center"/>
              <w:rPr>
                <w:rFonts w:asciiTheme="minorEastAsia" w:hAnsiTheme="minorEastAsia" w:hint="eastAsia"/>
                <w:szCs w:val="21"/>
              </w:rPr>
            </w:pPr>
            <w:proofErr w:type="spellStart"/>
            <w:r w:rsidRPr="00F509B0">
              <w:rPr>
                <w:rFonts w:asciiTheme="minorEastAsia" w:hAnsiTheme="minorEastAsia" w:hint="eastAsia"/>
                <w:szCs w:val="21"/>
              </w:rPr>
              <w:t>MTTR</w:t>
            </w:r>
            <w:r w:rsidRPr="00F509B0">
              <w:rPr>
                <w:rFonts w:asciiTheme="minorEastAsia" w:hAnsiTheme="minorEastAsia" w:hint="eastAsia"/>
                <w:szCs w:val="21"/>
                <w:vertAlign w:val="subscript"/>
              </w:rPr>
              <w:t>i</w:t>
            </w:r>
            <w:proofErr w:type="spellEnd"/>
            <w:r w:rsidRPr="00F509B0">
              <w:rPr>
                <w:rFonts w:asciiTheme="minorEastAsia" w:hAnsiTheme="minorEastAsia" w:hint="eastAsia"/>
                <w:szCs w:val="21"/>
              </w:rPr>
              <w:t>分配值</w:t>
            </w:r>
          </w:p>
        </w:tc>
        <w:tc>
          <w:tcPr>
            <w:tcW w:w="1134" w:type="dxa"/>
            <w:tcBorders>
              <w:top w:val="single" w:sz="2" w:space="0" w:color="auto"/>
              <w:left w:val="single" w:sz="2" w:space="0" w:color="auto"/>
              <w:bottom w:val="single" w:sz="2" w:space="0" w:color="auto"/>
              <w:right w:val="single" w:sz="4" w:space="0" w:color="auto"/>
            </w:tcBorders>
            <w:vAlign w:val="center"/>
            <w:hideMark/>
          </w:tcPr>
          <w:p w14:paraId="012A143B"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szCs w:val="21"/>
              </w:rPr>
              <w:t>28</w:t>
            </w:r>
          </w:p>
        </w:tc>
        <w:tc>
          <w:tcPr>
            <w:tcW w:w="1107" w:type="dxa"/>
            <w:tcBorders>
              <w:top w:val="single" w:sz="2" w:space="0" w:color="auto"/>
              <w:left w:val="single" w:sz="4" w:space="0" w:color="auto"/>
              <w:bottom w:val="single" w:sz="2" w:space="0" w:color="auto"/>
              <w:right w:val="single" w:sz="4" w:space="0" w:color="auto"/>
            </w:tcBorders>
            <w:vAlign w:val="center"/>
            <w:hideMark/>
          </w:tcPr>
          <w:p w14:paraId="4656C9BD"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szCs w:val="21"/>
              </w:rPr>
              <w:t>25</w:t>
            </w:r>
          </w:p>
        </w:tc>
        <w:tc>
          <w:tcPr>
            <w:tcW w:w="1270" w:type="dxa"/>
            <w:tcBorders>
              <w:top w:val="single" w:sz="2" w:space="0" w:color="auto"/>
              <w:left w:val="single" w:sz="4" w:space="0" w:color="auto"/>
              <w:bottom w:val="single" w:sz="2" w:space="0" w:color="auto"/>
              <w:right w:val="single" w:sz="4" w:space="0" w:color="auto"/>
            </w:tcBorders>
            <w:vAlign w:val="center"/>
            <w:hideMark/>
          </w:tcPr>
          <w:p w14:paraId="0A863B3F"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szCs w:val="21"/>
              </w:rPr>
              <w:t>28</w:t>
            </w:r>
          </w:p>
        </w:tc>
        <w:tc>
          <w:tcPr>
            <w:tcW w:w="1025" w:type="dxa"/>
            <w:tcBorders>
              <w:top w:val="single" w:sz="2" w:space="0" w:color="auto"/>
              <w:left w:val="single" w:sz="4" w:space="0" w:color="auto"/>
              <w:bottom w:val="single" w:sz="2" w:space="0" w:color="auto"/>
              <w:right w:val="single" w:sz="4" w:space="0" w:color="auto"/>
            </w:tcBorders>
            <w:vAlign w:val="center"/>
            <w:hideMark/>
          </w:tcPr>
          <w:p w14:paraId="5A9B87D2"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szCs w:val="21"/>
              </w:rPr>
              <w:t>25</w:t>
            </w:r>
          </w:p>
        </w:tc>
        <w:tc>
          <w:tcPr>
            <w:tcW w:w="1011" w:type="dxa"/>
            <w:tcBorders>
              <w:top w:val="single" w:sz="2" w:space="0" w:color="auto"/>
              <w:left w:val="single" w:sz="4" w:space="0" w:color="auto"/>
              <w:bottom w:val="single" w:sz="2" w:space="0" w:color="auto"/>
              <w:right w:val="single" w:sz="4" w:space="0" w:color="auto"/>
            </w:tcBorders>
            <w:vAlign w:val="center"/>
            <w:hideMark/>
          </w:tcPr>
          <w:p w14:paraId="1BB67C60"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szCs w:val="21"/>
              </w:rPr>
              <w:t>25</w:t>
            </w:r>
          </w:p>
        </w:tc>
        <w:tc>
          <w:tcPr>
            <w:tcW w:w="1004" w:type="dxa"/>
            <w:tcBorders>
              <w:top w:val="single" w:sz="2" w:space="0" w:color="auto"/>
              <w:left w:val="single" w:sz="4" w:space="0" w:color="auto"/>
              <w:bottom w:val="single" w:sz="2" w:space="0" w:color="auto"/>
              <w:right w:val="single" w:sz="12" w:space="0" w:color="auto"/>
            </w:tcBorders>
            <w:vAlign w:val="center"/>
            <w:hideMark/>
          </w:tcPr>
          <w:p w14:paraId="42CE36BB" w14:textId="77777777" w:rsidR="00BC360A" w:rsidRPr="00F509B0" w:rsidRDefault="00BC360A" w:rsidP="00BC360A">
            <w:pPr>
              <w:adjustRightInd w:val="0"/>
              <w:snapToGrid w:val="0"/>
              <w:jc w:val="center"/>
              <w:rPr>
                <w:rFonts w:asciiTheme="minorEastAsia" w:hAnsiTheme="minorEastAsia" w:cs="宋体" w:hint="eastAsia"/>
                <w:szCs w:val="21"/>
              </w:rPr>
            </w:pPr>
            <w:r w:rsidRPr="00F509B0">
              <w:rPr>
                <w:rFonts w:asciiTheme="minorEastAsia" w:hAnsiTheme="minorEastAsia"/>
                <w:szCs w:val="21"/>
              </w:rPr>
              <w:t>25</w:t>
            </w:r>
          </w:p>
        </w:tc>
      </w:tr>
      <w:tr w:rsidR="00F509B0" w:rsidRPr="00F509B0" w14:paraId="0D98446A" w14:textId="77777777" w:rsidTr="00275A94">
        <w:trPr>
          <w:trHeight w:val="61"/>
          <w:tblHeader/>
          <w:jc w:val="center"/>
        </w:trPr>
        <w:tc>
          <w:tcPr>
            <w:tcW w:w="1571" w:type="dxa"/>
            <w:tcBorders>
              <w:top w:val="single" w:sz="2" w:space="0" w:color="auto"/>
              <w:left w:val="single" w:sz="12" w:space="0" w:color="auto"/>
              <w:bottom w:val="single" w:sz="12" w:space="0" w:color="auto"/>
              <w:right w:val="single" w:sz="2" w:space="0" w:color="auto"/>
            </w:tcBorders>
            <w:vAlign w:val="center"/>
            <w:hideMark/>
          </w:tcPr>
          <w:p w14:paraId="070079CD"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整体MTTR</w:t>
            </w:r>
            <w:proofErr w:type="gramStart"/>
            <w:r w:rsidRPr="00F509B0">
              <w:rPr>
                <w:rFonts w:asciiTheme="minorEastAsia" w:hAnsiTheme="minorEastAsia" w:hint="eastAsia"/>
                <w:szCs w:val="21"/>
              </w:rPr>
              <w:t>反算</w:t>
            </w:r>
            <w:proofErr w:type="gramEnd"/>
          </w:p>
        </w:tc>
        <w:tc>
          <w:tcPr>
            <w:tcW w:w="6551" w:type="dxa"/>
            <w:gridSpan w:val="6"/>
            <w:tcBorders>
              <w:top w:val="single" w:sz="2" w:space="0" w:color="auto"/>
              <w:left w:val="single" w:sz="2" w:space="0" w:color="auto"/>
              <w:bottom w:val="single" w:sz="12" w:space="0" w:color="auto"/>
              <w:right w:val="single" w:sz="12" w:space="0" w:color="auto"/>
            </w:tcBorders>
            <w:vAlign w:val="center"/>
            <w:hideMark/>
          </w:tcPr>
          <w:p w14:paraId="384D6E96" w14:textId="77777777" w:rsidR="00BC360A" w:rsidRPr="00F509B0" w:rsidRDefault="00BC360A" w:rsidP="00BC360A">
            <w:pPr>
              <w:adjustRightInd w:val="0"/>
              <w:snapToGrid w:val="0"/>
              <w:jc w:val="center"/>
              <w:rPr>
                <w:rFonts w:asciiTheme="minorEastAsia" w:hAnsiTheme="minorEastAsia" w:hint="eastAsia"/>
                <w:szCs w:val="21"/>
              </w:rPr>
            </w:pPr>
            <w:r w:rsidRPr="00F509B0">
              <w:rPr>
                <w:rFonts w:asciiTheme="minorEastAsia" w:hAnsiTheme="minorEastAsia" w:hint="eastAsia"/>
                <w:szCs w:val="21"/>
              </w:rPr>
              <w:t>26.17</w:t>
            </w:r>
          </w:p>
        </w:tc>
      </w:tr>
    </w:tbl>
    <w:p w14:paraId="25855AC5"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按分配值计算出整体的平均修复时间为26.17分钟，从分配的修复时间看，尽管满足预期指标要求，但系统维修时间是很紧张的，因此，必须加强维修性设计，才能满足系统MTTR指标要求。</w:t>
      </w:r>
    </w:p>
    <w:p w14:paraId="4A3C7420" w14:textId="30911971" w:rsidR="00BC360A" w:rsidRPr="00F509B0" w:rsidRDefault="00BC360A" w:rsidP="00BC360A">
      <w:pPr>
        <w:pStyle w:val="4"/>
        <w:spacing w:before="40" w:after="0" w:line="240" w:lineRule="auto"/>
        <w:rPr>
          <w:sz w:val="24"/>
          <w:szCs w:val="24"/>
        </w:rPr>
      </w:pPr>
      <w:r w:rsidRPr="00F509B0">
        <w:rPr>
          <w:rFonts w:hint="eastAsia"/>
          <w:sz w:val="24"/>
          <w:szCs w:val="24"/>
        </w:rPr>
        <w:t>10.2.2.2.</w:t>
      </w:r>
      <w:r w:rsidRPr="00F509B0">
        <w:rPr>
          <w:rFonts w:hint="eastAsia"/>
          <w:sz w:val="24"/>
          <w:szCs w:val="24"/>
        </w:rPr>
        <w:tab/>
      </w:r>
      <w:r w:rsidRPr="00F509B0">
        <w:rPr>
          <w:rFonts w:hint="eastAsia"/>
          <w:sz w:val="24"/>
          <w:szCs w:val="24"/>
        </w:rPr>
        <w:t>维修性预计</w:t>
      </w:r>
    </w:p>
    <w:p w14:paraId="3A078A58"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维修性预计根据GJB/Z57-1994《维修性分配与预计手册》开展，依据该标准，可用的维修性预计方法包括概率模拟分配法、功能层次预计法、抽样评分预计法、运行功能预计法、</w:t>
      </w:r>
      <w:r w:rsidRPr="00F509B0">
        <w:rPr>
          <w:rFonts w:ascii="宋体" w:hAnsi="宋体" w:cs="Arial Unicode MS" w:hint="eastAsia"/>
        </w:rPr>
        <w:lastRenderedPageBreak/>
        <w:t>时间累计预计法、单元比对预计法等6种方法。结合系统的详细设计，各单机的研制基本采用插卡式通用机箱设计，内部模块的拆装方便、简单，且具有长期的积累数据予以支撑。因此，系统的维修行预计宜选用时间累计预计法进行。</w:t>
      </w:r>
    </w:p>
    <w:p w14:paraId="4E53194D"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在该方法中，需要首先确定更换单元特性、种类及数量，并具有维修准备时间、分解时间、更换时间、调整时间、检验时间的数据支撑，则单机设备的维修时间是上述时间的累计，即：</w:t>
      </w:r>
      <w:r w:rsidRPr="00F509B0">
        <w:rPr>
          <w:rFonts w:ascii="宋体" w:hAnsi="宋体" w:cs="Arial Unicode MS" w:hint="eastAsia"/>
        </w:rPr>
        <w:object w:dxaOrig="945" w:dyaOrig="435" w14:anchorId="100F67A3">
          <v:shape id="_x0000_i1066" type="#_x0000_t75" style="width:47.55pt;height:21.05pt" o:ole="">
            <v:imagedata r:id="rId94" o:title=""/>
          </v:shape>
          <o:OLEObject Type="Embed" ProgID="Equation.3" ShapeID="_x0000_i1066" DrawAspect="Content" ObjectID="_1659758389" r:id="rId95"/>
        </w:object>
      </w:r>
    </w:p>
    <w:p w14:paraId="087C50BF" w14:textId="6035DA8D" w:rsidR="00BC360A" w:rsidRPr="00F509B0" w:rsidRDefault="00BC360A" w:rsidP="00BC360A">
      <w:pPr>
        <w:pStyle w:val="3"/>
        <w:rPr>
          <w:color w:val="auto"/>
        </w:rPr>
      </w:pPr>
      <w:bookmarkStart w:id="50" w:name="_Toc46434659"/>
      <w:r w:rsidRPr="00F509B0">
        <w:rPr>
          <w:rFonts w:hint="eastAsia"/>
          <w:color w:val="auto"/>
        </w:rPr>
        <w:t>10.2.3.</w:t>
      </w:r>
      <w:r w:rsidRPr="00F509B0">
        <w:rPr>
          <w:rFonts w:hint="eastAsia"/>
          <w:color w:val="auto"/>
        </w:rPr>
        <w:tab/>
      </w:r>
      <w:r w:rsidRPr="00F509B0">
        <w:rPr>
          <w:rFonts w:hint="eastAsia"/>
          <w:color w:val="auto"/>
        </w:rPr>
        <w:t>维修性设计措施</w:t>
      </w:r>
      <w:bookmarkEnd w:id="50"/>
    </w:p>
    <w:p w14:paraId="2B4490A0"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结合维修性分配权值，维修性的提高通常主要考虑产品的标准化模块化程度、故障定位检测自动化程度、故障部位的可更换性和故障部位的可接近性等。综合保障子系统的设计基于三化设计思想，以模块化设备为主实现系统的集成，为保障系统的连续稳定运行，采用现场可更换模块的替换模式对故障设备先行维修，故障模块再另行处理或返厂维修，以此保证维修性。</w:t>
      </w:r>
    </w:p>
    <w:p w14:paraId="006D174E"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良好的维修性设计，也是提高整机可靠性的重要措施。缩短维修时间是维修设计的重点，维修时间由下列三项决定：故障定位时间、故障排除时间、恢复验证时间。</w:t>
      </w:r>
    </w:p>
    <w:p w14:paraId="7423C241"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1）缩短故障定位时间：尽可能采用微机自动检测技术，自动定位到部件。在单元面板上设置必要的状态显示，作为又一种定位手段，从而可大大缩短故障定位时间；</w:t>
      </w:r>
    </w:p>
    <w:p w14:paraId="1AE03D4A"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2）缩短故障排除时间：在结构设计上，整部件、关键器件必须便于拆装，最大限度缩短更换备件的时间；</w:t>
      </w:r>
    </w:p>
    <w:p w14:paraId="279C00B3"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3）缩短恢复验证时间：关键指标测试有测试孔，状态有显示，可调部位必须调整方便，以缩短恢复验证时间。</w:t>
      </w:r>
    </w:p>
    <w:p w14:paraId="26D38B13"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系统设备的硬件维修设计准则如下：</w:t>
      </w:r>
    </w:p>
    <w:p w14:paraId="1C8B2CA6" w14:textId="77777777" w:rsidR="00BC360A" w:rsidRPr="00F509B0" w:rsidRDefault="00BC360A" w:rsidP="00BC360A">
      <w:pPr>
        <w:pStyle w:val="ae"/>
        <w:numPr>
          <w:ilvl w:val="0"/>
          <w:numId w:val="18"/>
        </w:numPr>
        <w:ind w:firstLineChars="0"/>
        <w:rPr>
          <w:rFonts w:ascii="宋体" w:hAnsi="宋体" w:cs="Arial Unicode MS" w:hint="eastAsia"/>
        </w:rPr>
      </w:pPr>
      <w:r w:rsidRPr="00F509B0">
        <w:rPr>
          <w:rFonts w:ascii="宋体" w:hAnsi="宋体" w:cs="Arial Unicode MS" w:hint="eastAsia"/>
        </w:rPr>
        <w:t>简化设计</w:t>
      </w:r>
    </w:p>
    <w:p w14:paraId="223CA07E"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在满足使用需求的前提下，尽可能简化产品不必要的功能，避免因效益不大的自动化，导致系统或设备结构和维修的复杂化；对于某些功能可合并的分机，尽量使其合并；尽量减少零部件的品种和数量。</w:t>
      </w:r>
    </w:p>
    <w:p w14:paraId="0AE5C07E" w14:textId="77777777" w:rsidR="00BC360A" w:rsidRPr="00F509B0" w:rsidRDefault="00BC360A" w:rsidP="00BC360A">
      <w:pPr>
        <w:pStyle w:val="ae"/>
        <w:numPr>
          <w:ilvl w:val="0"/>
          <w:numId w:val="18"/>
        </w:numPr>
        <w:ind w:firstLineChars="0"/>
        <w:rPr>
          <w:rFonts w:ascii="宋体" w:hAnsi="宋体" w:cs="Arial Unicode MS" w:hint="eastAsia"/>
        </w:rPr>
      </w:pPr>
      <w:r w:rsidRPr="00F509B0">
        <w:rPr>
          <w:rFonts w:ascii="宋体" w:hAnsi="宋体" w:cs="Arial Unicode MS" w:hint="eastAsia"/>
        </w:rPr>
        <w:t>可达性设计</w:t>
      </w:r>
    </w:p>
    <w:p w14:paraId="2B165686"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一定要考虑维修的视觉可达，实物可达和足够的空间；把故障率高、维修空间需求大的部件安排在系统的外部或容易接近的地方，以方便维修；尽量做到，在维修某一部分时，不影响其它部分的工作，做到不需要拆卸其它部分或少拆卸其它部分；充分考虑维修的安全性，采取防差错措施、增加识别标记，需检查、维护和修理的零部件应具有良好的可达性。</w:t>
      </w:r>
    </w:p>
    <w:p w14:paraId="130227BA" w14:textId="77777777" w:rsidR="00BC360A" w:rsidRPr="00F509B0" w:rsidRDefault="00BC360A" w:rsidP="00BC360A">
      <w:pPr>
        <w:pStyle w:val="ae"/>
        <w:numPr>
          <w:ilvl w:val="0"/>
          <w:numId w:val="18"/>
        </w:numPr>
        <w:ind w:firstLineChars="0"/>
        <w:rPr>
          <w:rFonts w:ascii="宋体" w:hAnsi="宋体" w:cs="Arial Unicode MS" w:hint="eastAsia"/>
        </w:rPr>
      </w:pPr>
      <w:r w:rsidRPr="00F509B0">
        <w:rPr>
          <w:rFonts w:ascii="宋体" w:hAnsi="宋体" w:cs="Arial Unicode MS" w:hint="eastAsia"/>
        </w:rPr>
        <w:t>可更换性设计</w:t>
      </w:r>
    </w:p>
    <w:p w14:paraId="54BAC444"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优先选用标准件；最大限度的采用通用元器件。尽量减少零部件，附件，工具的品种和规格；产品按功能设计成能够完全互换的模块，即增加备份的数量，以提高可换性；系统应尽量采用标准化、模块化共性设计，提高产品互换性和通用化程度；在确保系统主要功能及性能前提下，所提供备件性能、接口等保证现场更换后无需调整即可正常工作。</w:t>
      </w:r>
    </w:p>
    <w:p w14:paraId="1C08394D" w14:textId="77777777" w:rsidR="00BC360A" w:rsidRPr="00F509B0" w:rsidRDefault="00BC360A" w:rsidP="00BC360A">
      <w:pPr>
        <w:pStyle w:val="ae"/>
        <w:numPr>
          <w:ilvl w:val="0"/>
          <w:numId w:val="18"/>
        </w:numPr>
        <w:ind w:firstLineChars="0"/>
        <w:rPr>
          <w:rFonts w:ascii="宋体" w:hAnsi="宋体" w:cs="Arial Unicode MS" w:hint="eastAsia"/>
        </w:rPr>
      </w:pPr>
      <w:r w:rsidRPr="00F509B0">
        <w:rPr>
          <w:rFonts w:ascii="宋体" w:hAnsi="宋体" w:cs="Arial Unicode MS" w:hint="eastAsia"/>
        </w:rPr>
        <w:t>故障诊断与控制设计</w:t>
      </w:r>
    </w:p>
    <w:p w14:paraId="028AF53A"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采用故障报警方法，本系统采用的是远程实时监控来完成故障报警显示。并配备相应的使用说明书，使用户在发生故障时可自行维修。在监控软件中集成了故障信息提示能力，并结合测试性设计实现内部故障代码表，可结合保障检测设备实现快速故障定位。</w:t>
      </w:r>
    </w:p>
    <w:p w14:paraId="27EE52AA" w14:textId="77777777" w:rsidR="00BC360A" w:rsidRPr="00F509B0" w:rsidRDefault="00BC360A" w:rsidP="00BC360A">
      <w:pPr>
        <w:pStyle w:val="ae"/>
        <w:numPr>
          <w:ilvl w:val="0"/>
          <w:numId w:val="18"/>
        </w:numPr>
        <w:ind w:firstLineChars="0"/>
        <w:rPr>
          <w:rFonts w:ascii="宋体" w:hAnsi="宋体" w:cs="Arial Unicode MS" w:hint="eastAsia"/>
        </w:rPr>
      </w:pPr>
      <w:proofErr w:type="gramStart"/>
      <w:r w:rsidRPr="00F509B0">
        <w:rPr>
          <w:rFonts w:ascii="宋体" w:hAnsi="宋体" w:cs="Arial Unicode MS" w:hint="eastAsia"/>
        </w:rPr>
        <w:t>防插错措施</w:t>
      </w:r>
      <w:proofErr w:type="gramEnd"/>
      <w:r w:rsidRPr="00F509B0">
        <w:rPr>
          <w:rFonts w:ascii="宋体" w:hAnsi="宋体" w:cs="Arial Unicode MS" w:hint="eastAsia"/>
        </w:rPr>
        <w:t>和识别标记</w:t>
      </w:r>
    </w:p>
    <w:p w14:paraId="7CE61E1F" w14:textId="77777777" w:rsidR="00BC360A" w:rsidRPr="00F509B0" w:rsidRDefault="00BC360A" w:rsidP="00BC360A">
      <w:pPr>
        <w:ind w:firstLine="420"/>
        <w:rPr>
          <w:rFonts w:ascii="宋体" w:hAnsi="宋体" w:cs="Arial Unicode MS" w:hint="eastAsia"/>
        </w:rPr>
      </w:pPr>
      <w:r w:rsidRPr="00F509B0">
        <w:rPr>
          <w:rFonts w:ascii="宋体" w:hAnsi="宋体" w:cs="Arial Unicode MS" w:hint="eastAsia"/>
        </w:rPr>
        <w:t>单机设备或模块设计时，需进行防错差设计，并在结构体上印有接头标志，防止维修、安装时误插误接而引起的错误。</w:t>
      </w:r>
    </w:p>
    <w:sectPr w:rsidR="00BC360A" w:rsidRPr="00F509B0">
      <w:footerReference w:type="default" r:id="rId96"/>
      <w:footerReference w:type="first" r:id="rId9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2B6E" w14:textId="77777777" w:rsidR="00244BB3" w:rsidRDefault="00244BB3">
      <w:r>
        <w:separator/>
      </w:r>
    </w:p>
  </w:endnote>
  <w:endnote w:type="continuationSeparator" w:id="0">
    <w:p w14:paraId="25C46315" w14:textId="77777777" w:rsidR="00244BB3" w:rsidRDefault="0024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7957" w14:textId="77777777" w:rsidR="006746B0" w:rsidRDefault="00000000">
    <w:pPr>
      <w:pStyle w:val="a6"/>
      <w:jc w:val="center"/>
      <w:rPr>
        <w:sz w:val="21"/>
        <w:szCs w:val="22"/>
      </w:rPr>
    </w:pPr>
    <w:r>
      <w:rPr>
        <w:noProof/>
        <w:sz w:val="21"/>
      </w:rPr>
      <mc:AlternateContent>
        <mc:Choice Requires="wps">
          <w:drawing>
            <wp:anchor distT="0" distB="0" distL="114300" distR="114300" simplePos="0" relativeHeight="251659264" behindDoc="0" locked="0" layoutInCell="1" allowOverlap="1" wp14:anchorId="47217F62" wp14:editId="6B20B0A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3D8C9" w14:textId="77777777" w:rsidR="006746B0" w:rsidRDefault="00000000">
                          <w:pPr>
                            <w:pStyle w:val="a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217F62"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C03D8C9" w14:textId="77777777" w:rsidR="006746B0" w:rsidRDefault="00000000">
                    <w:pPr>
                      <w:pStyle w:val="a6"/>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03D0" w14:textId="77777777" w:rsidR="006746B0" w:rsidRDefault="00000000">
    <w:pPr>
      <w:pStyle w:val="a6"/>
    </w:pPr>
    <w:r>
      <w:rPr>
        <w:noProof/>
      </w:rPr>
      <mc:AlternateContent>
        <mc:Choice Requires="wps">
          <w:drawing>
            <wp:anchor distT="0" distB="0" distL="114300" distR="114300" simplePos="0" relativeHeight="251660288" behindDoc="0" locked="0" layoutInCell="1" allowOverlap="1" wp14:anchorId="6025357B" wp14:editId="0E8188A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32CE8" w14:textId="77777777" w:rsidR="006746B0"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25357B"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A632CE8" w14:textId="77777777" w:rsidR="006746B0"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A50D" w14:textId="77777777" w:rsidR="00244BB3" w:rsidRDefault="00244BB3">
      <w:r>
        <w:separator/>
      </w:r>
    </w:p>
  </w:footnote>
  <w:footnote w:type="continuationSeparator" w:id="0">
    <w:p w14:paraId="70759191" w14:textId="77777777" w:rsidR="00244BB3" w:rsidRDefault="0024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decimal"/>
      <w:pStyle w:val="1"/>
      <w:lvlText w:val="%1"/>
      <w:lvlJc w:val="left"/>
      <w:pPr>
        <w:tabs>
          <w:tab w:val="left" w:pos="425"/>
        </w:tabs>
        <w:ind w:left="425" w:hanging="425"/>
      </w:pPr>
      <w:rPr>
        <w:rFonts w:ascii="Arial Unicode MS" w:eastAsia="Arial Unicode MS" w:hAnsi="Arial Unicode MS" w:cs="Arial Unicode MS" w:hint="eastAsia"/>
      </w:rPr>
    </w:lvl>
    <w:lvl w:ilvl="1">
      <w:start w:val="1"/>
      <w:numFmt w:val="decimal"/>
      <w:pStyle w:val="2"/>
      <w:lvlText w:val="%1.%2."/>
      <w:lvlJc w:val="left"/>
      <w:pPr>
        <w:tabs>
          <w:tab w:val="left" w:pos="720"/>
        </w:tabs>
        <w:ind w:left="0" w:firstLine="0"/>
      </w:pPr>
      <w:rPr>
        <w:rFonts w:ascii="Arial Unicode MS" w:eastAsia="Arial Unicode MS" w:hAnsi="Arial Unicode MS" w:cs="Arial Unicode MS" w:hint="default"/>
        <w:lang w:val="en-US"/>
      </w:rPr>
    </w:lvl>
    <w:lvl w:ilvl="2">
      <w:start w:val="1"/>
      <w:numFmt w:val="decimal"/>
      <w:lvlText w:val="%1.%2.%3."/>
      <w:lvlJc w:val="left"/>
      <w:pPr>
        <w:tabs>
          <w:tab w:val="left" w:pos="1560"/>
        </w:tabs>
        <w:ind w:left="480" w:firstLine="0"/>
      </w:pPr>
      <w:rPr>
        <w:rFonts w:ascii="Arial Unicode MS" w:eastAsia="Arial Unicode MS" w:hAnsi="Arial Unicode MS" w:cs="Arial Unicode MS" w:hint="default"/>
        <w:b w:val="0"/>
      </w:rPr>
    </w:lvl>
    <w:lvl w:ilvl="3">
      <w:start w:val="1"/>
      <w:numFmt w:val="decimal"/>
      <w:lvlText w:val="%1.%2.%3.%4."/>
      <w:lvlJc w:val="left"/>
      <w:pPr>
        <w:tabs>
          <w:tab w:val="left" w:pos="1620"/>
        </w:tabs>
        <w:ind w:left="540" w:firstLine="0"/>
      </w:pPr>
      <w:rPr>
        <w:rFonts w:ascii="Times New Roman" w:hAnsi="Times New Roman" w:cs="Times New Roman" w:hint="default"/>
        <w:sz w:val="24"/>
        <w:szCs w:val="24"/>
      </w:rPr>
    </w:lvl>
    <w:lvl w:ilvl="4">
      <w:start w:val="1"/>
      <w:numFmt w:val="decimal"/>
      <w:lvlText w:val="%1.%2.%3.%4.%5."/>
      <w:lvlJc w:val="left"/>
      <w:pPr>
        <w:tabs>
          <w:tab w:val="left" w:pos="1728"/>
        </w:tabs>
        <w:ind w:left="288" w:firstLine="0"/>
      </w:pPr>
      <w:rPr>
        <w:rFonts w:ascii="Times New Roman" w:hAnsi="Times New Roman" w:cs="Times New Roman" w:hint="default"/>
      </w:rPr>
    </w:lvl>
    <w:lvl w:ilvl="5">
      <w:start w:val="1"/>
      <w:numFmt w:val="decimal"/>
      <w:lvlText w:val="%1.%2.%3.%4.%5.%6."/>
      <w:lvlJc w:val="left"/>
      <w:pPr>
        <w:tabs>
          <w:tab w:val="left" w:pos="0"/>
        </w:tabs>
        <w:ind w:left="2550" w:hanging="425"/>
      </w:pPr>
      <w:rPr>
        <w:rFonts w:hint="eastAsia"/>
      </w:rPr>
    </w:lvl>
    <w:lvl w:ilvl="6">
      <w:start w:val="1"/>
      <w:numFmt w:val="decimal"/>
      <w:lvlText w:val="%1.%2.%3.%4.%5.%6.%7."/>
      <w:lvlJc w:val="left"/>
      <w:pPr>
        <w:tabs>
          <w:tab w:val="left" w:pos="0"/>
        </w:tabs>
        <w:ind w:left="2975" w:hanging="425"/>
      </w:pPr>
      <w:rPr>
        <w:rFonts w:hint="eastAsia"/>
      </w:rPr>
    </w:lvl>
    <w:lvl w:ilvl="7">
      <w:start w:val="1"/>
      <w:numFmt w:val="decimal"/>
      <w:lvlText w:val="%1.%2.%3.%4.%5.%6.%7.%8."/>
      <w:lvlJc w:val="left"/>
      <w:pPr>
        <w:tabs>
          <w:tab w:val="left" w:pos="0"/>
        </w:tabs>
        <w:ind w:left="3400" w:hanging="425"/>
      </w:pPr>
      <w:rPr>
        <w:rFonts w:hint="eastAsia"/>
      </w:rPr>
    </w:lvl>
    <w:lvl w:ilvl="8">
      <w:start w:val="1"/>
      <w:numFmt w:val="decimal"/>
      <w:lvlText w:val="%1.%2.%3.%4.%5.%6.%7.%8.%9."/>
      <w:lvlJc w:val="left"/>
      <w:pPr>
        <w:tabs>
          <w:tab w:val="left" w:pos="0"/>
        </w:tabs>
        <w:ind w:left="3825" w:hanging="425"/>
      </w:pPr>
      <w:rPr>
        <w:rFonts w:hint="eastAsia"/>
      </w:rPr>
    </w:lvl>
  </w:abstractNum>
  <w:abstractNum w:abstractNumId="1" w15:restartNumberingAfterBreak="0">
    <w:nsid w:val="01C33CD6"/>
    <w:multiLevelType w:val="multilevel"/>
    <w:tmpl w:val="01C33CD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rPr>
        <w:b w:val="0"/>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D431680"/>
    <w:multiLevelType w:val="multilevel"/>
    <w:tmpl w:val="2D431680"/>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15:restartNumberingAfterBreak="0">
    <w:nsid w:val="31792279"/>
    <w:multiLevelType w:val="multilevel"/>
    <w:tmpl w:val="3179227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6E64BCB"/>
    <w:multiLevelType w:val="multilevel"/>
    <w:tmpl w:val="36E64B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9860D71"/>
    <w:multiLevelType w:val="multilevel"/>
    <w:tmpl w:val="39860D7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53A64E48"/>
    <w:multiLevelType w:val="multilevel"/>
    <w:tmpl w:val="53A64E48"/>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7" w15:restartNumberingAfterBreak="0">
    <w:nsid w:val="5D64012A"/>
    <w:multiLevelType w:val="hybridMultilevel"/>
    <w:tmpl w:val="B7BE8868"/>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5D9B4D33"/>
    <w:multiLevelType w:val="multilevel"/>
    <w:tmpl w:val="5D9B4D33"/>
    <w:lvl w:ilvl="0">
      <w:start w:val="1"/>
      <w:numFmt w:val="decimal"/>
      <w:pStyle w:val="a"/>
      <w:lvlText w:val="图%1 "/>
      <w:lvlJc w:val="left"/>
      <w:pPr>
        <w:tabs>
          <w:tab w:val="left" w:pos="747"/>
        </w:tabs>
        <w:ind w:left="747" w:hanging="390"/>
      </w:pPr>
      <w:rPr>
        <w:rFonts w:ascii="Arial Unicode MS" w:eastAsia="Arial Unicode MS" w:hAnsi="Arial Unicode MS" w:cs="Arial Unicode M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FEB7329"/>
    <w:multiLevelType w:val="multilevel"/>
    <w:tmpl w:val="5FEB7329"/>
    <w:lvl w:ilvl="0">
      <w:start w:val="1"/>
      <w:numFmt w:val="bullet"/>
      <w:pStyle w:val="a0"/>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7EA27337"/>
    <w:multiLevelType w:val="multilevel"/>
    <w:tmpl w:val="7EA27337"/>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10445321">
    <w:abstractNumId w:val="0"/>
  </w:num>
  <w:num w:numId="2" w16cid:durableId="2041465607">
    <w:abstractNumId w:val="8"/>
  </w:num>
  <w:num w:numId="3" w16cid:durableId="153373103">
    <w:abstractNumId w:val="9"/>
  </w:num>
  <w:num w:numId="4" w16cid:durableId="2105223867">
    <w:abstractNumId w:val="10"/>
  </w:num>
  <w:num w:numId="5" w16cid:durableId="607128545">
    <w:abstractNumId w:val="4"/>
  </w:num>
  <w:num w:numId="6" w16cid:durableId="15012076">
    <w:abstractNumId w:val="5"/>
  </w:num>
  <w:num w:numId="7" w16cid:durableId="96020997">
    <w:abstractNumId w:val="3"/>
  </w:num>
  <w:num w:numId="8" w16cid:durableId="1390224405">
    <w:abstractNumId w:val="0"/>
  </w:num>
  <w:num w:numId="9" w16cid:durableId="1289120765">
    <w:abstractNumId w:val="0"/>
  </w:num>
  <w:num w:numId="10" w16cid:durableId="256326440">
    <w:abstractNumId w:val="0"/>
  </w:num>
  <w:num w:numId="11" w16cid:durableId="1305964442">
    <w:abstractNumId w:val="2"/>
  </w:num>
  <w:num w:numId="12" w16cid:durableId="1776361961">
    <w:abstractNumId w:val="0"/>
  </w:num>
  <w:num w:numId="13" w16cid:durableId="1279725128">
    <w:abstractNumId w:val="0"/>
  </w:num>
  <w:num w:numId="14" w16cid:durableId="955989857">
    <w:abstractNumId w:val="0"/>
  </w:num>
  <w:num w:numId="15" w16cid:durableId="1550726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3516709">
    <w:abstractNumId w:val="0"/>
  </w:num>
  <w:num w:numId="17" w16cid:durableId="932712259">
    <w:abstractNumId w:val="6"/>
  </w:num>
  <w:num w:numId="18" w16cid:durableId="731737347">
    <w:abstractNumId w:val="7"/>
  </w:num>
  <w:num w:numId="19" w16cid:durableId="1938174223">
    <w:abstractNumId w:val="0"/>
  </w:num>
  <w:num w:numId="20" w16cid:durableId="1256403744">
    <w:abstractNumId w:val="0"/>
  </w:num>
  <w:num w:numId="21" w16cid:durableId="1619406220">
    <w:abstractNumId w:val="0"/>
  </w:num>
  <w:num w:numId="22" w16cid:durableId="1123620599">
    <w:abstractNumId w:val="0"/>
  </w:num>
  <w:num w:numId="23" w16cid:durableId="1790472528">
    <w:abstractNumId w:val="0"/>
  </w:num>
  <w:num w:numId="24" w16cid:durableId="438915223">
    <w:abstractNumId w:val="0"/>
  </w:num>
  <w:num w:numId="25" w16cid:durableId="58947233">
    <w:abstractNumId w:val="0"/>
  </w:num>
  <w:num w:numId="26" w16cid:durableId="50720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QwNjc3NWMzOTY5ZjgyNDA1ZDBlMDI2ZmQzOWI0MjYifQ=="/>
  </w:docVars>
  <w:rsids>
    <w:rsidRoot w:val="006746B0"/>
    <w:rsid w:val="00040B2B"/>
    <w:rsid w:val="00082CD9"/>
    <w:rsid w:val="001574C6"/>
    <w:rsid w:val="001D4C66"/>
    <w:rsid w:val="00207BE6"/>
    <w:rsid w:val="00244BB3"/>
    <w:rsid w:val="002F03FF"/>
    <w:rsid w:val="00394C00"/>
    <w:rsid w:val="003D1DDB"/>
    <w:rsid w:val="00533655"/>
    <w:rsid w:val="006350EF"/>
    <w:rsid w:val="006746B0"/>
    <w:rsid w:val="00676521"/>
    <w:rsid w:val="006B545E"/>
    <w:rsid w:val="007B06B4"/>
    <w:rsid w:val="00873FBB"/>
    <w:rsid w:val="008D2BC8"/>
    <w:rsid w:val="00B26FEE"/>
    <w:rsid w:val="00B54C3E"/>
    <w:rsid w:val="00B75124"/>
    <w:rsid w:val="00B770FD"/>
    <w:rsid w:val="00B83095"/>
    <w:rsid w:val="00BC1B36"/>
    <w:rsid w:val="00BC360A"/>
    <w:rsid w:val="00C45B8A"/>
    <w:rsid w:val="00CA1D7F"/>
    <w:rsid w:val="00D46C44"/>
    <w:rsid w:val="00D942D7"/>
    <w:rsid w:val="00E542EE"/>
    <w:rsid w:val="00EE1BA6"/>
    <w:rsid w:val="00F3698D"/>
    <w:rsid w:val="00F509B0"/>
    <w:rsid w:val="00F71414"/>
    <w:rsid w:val="00F934AF"/>
    <w:rsid w:val="017E6B98"/>
    <w:rsid w:val="046F7300"/>
    <w:rsid w:val="04A24CDA"/>
    <w:rsid w:val="04C033BD"/>
    <w:rsid w:val="056B02CE"/>
    <w:rsid w:val="069A77B2"/>
    <w:rsid w:val="098C3E98"/>
    <w:rsid w:val="0A2E45E0"/>
    <w:rsid w:val="0A6505D0"/>
    <w:rsid w:val="0B7F727F"/>
    <w:rsid w:val="0BA3487C"/>
    <w:rsid w:val="0CE71786"/>
    <w:rsid w:val="0D121C14"/>
    <w:rsid w:val="0DAC458A"/>
    <w:rsid w:val="0E211365"/>
    <w:rsid w:val="0EB864F6"/>
    <w:rsid w:val="10710382"/>
    <w:rsid w:val="117250C5"/>
    <w:rsid w:val="122E10FF"/>
    <w:rsid w:val="12375912"/>
    <w:rsid w:val="143C6729"/>
    <w:rsid w:val="14D902A4"/>
    <w:rsid w:val="16B03286"/>
    <w:rsid w:val="16F74806"/>
    <w:rsid w:val="19045686"/>
    <w:rsid w:val="19BE7EE5"/>
    <w:rsid w:val="1A872F40"/>
    <w:rsid w:val="1AAC0209"/>
    <w:rsid w:val="1AE300CE"/>
    <w:rsid w:val="1B0B2E2E"/>
    <w:rsid w:val="1D46717B"/>
    <w:rsid w:val="1DE910AB"/>
    <w:rsid w:val="1F040613"/>
    <w:rsid w:val="207F7475"/>
    <w:rsid w:val="20DB30BF"/>
    <w:rsid w:val="22280ABD"/>
    <w:rsid w:val="223B5161"/>
    <w:rsid w:val="22EA50F3"/>
    <w:rsid w:val="25B64840"/>
    <w:rsid w:val="25DF04C4"/>
    <w:rsid w:val="26423660"/>
    <w:rsid w:val="26D23DFE"/>
    <w:rsid w:val="27DD40F7"/>
    <w:rsid w:val="292D70CB"/>
    <w:rsid w:val="29441486"/>
    <w:rsid w:val="29574CDE"/>
    <w:rsid w:val="2B887662"/>
    <w:rsid w:val="2C3A3842"/>
    <w:rsid w:val="2C932FD6"/>
    <w:rsid w:val="2CF85C20"/>
    <w:rsid w:val="2E52321D"/>
    <w:rsid w:val="2F3E1694"/>
    <w:rsid w:val="30464111"/>
    <w:rsid w:val="310F23AD"/>
    <w:rsid w:val="31236997"/>
    <w:rsid w:val="34A22009"/>
    <w:rsid w:val="34B01981"/>
    <w:rsid w:val="353F37D3"/>
    <w:rsid w:val="356B1211"/>
    <w:rsid w:val="35D94150"/>
    <w:rsid w:val="36877708"/>
    <w:rsid w:val="37492C0F"/>
    <w:rsid w:val="37EB1F18"/>
    <w:rsid w:val="3836584E"/>
    <w:rsid w:val="38CB784F"/>
    <w:rsid w:val="38DB0EF0"/>
    <w:rsid w:val="3BA96372"/>
    <w:rsid w:val="3BB903E7"/>
    <w:rsid w:val="3C8B0765"/>
    <w:rsid w:val="3CB9452D"/>
    <w:rsid w:val="3E5343BA"/>
    <w:rsid w:val="46315FEA"/>
    <w:rsid w:val="46FD7993"/>
    <w:rsid w:val="47046906"/>
    <w:rsid w:val="48D13DC0"/>
    <w:rsid w:val="4923721A"/>
    <w:rsid w:val="49D26A89"/>
    <w:rsid w:val="4B7F47F8"/>
    <w:rsid w:val="4B900A51"/>
    <w:rsid w:val="4DE66FB2"/>
    <w:rsid w:val="4EC61FFA"/>
    <w:rsid w:val="4F005E52"/>
    <w:rsid w:val="4FA63D9B"/>
    <w:rsid w:val="506B52B9"/>
    <w:rsid w:val="5095081C"/>
    <w:rsid w:val="51B61F84"/>
    <w:rsid w:val="5294522F"/>
    <w:rsid w:val="53943B3F"/>
    <w:rsid w:val="53D91097"/>
    <w:rsid w:val="54E82465"/>
    <w:rsid w:val="57D34F8E"/>
    <w:rsid w:val="583B0ABB"/>
    <w:rsid w:val="59A631DD"/>
    <w:rsid w:val="59DC5E1D"/>
    <w:rsid w:val="5A855465"/>
    <w:rsid w:val="5B7B11D1"/>
    <w:rsid w:val="5D91754B"/>
    <w:rsid w:val="5D931091"/>
    <w:rsid w:val="5DB06595"/>
    <w:rsid w:val="5F102A58"/>
    <w:rsid w:val="5F387196"/>
    <w:rsid w:val="5FF40BE0"/>
    <w:rsid w:val="612E06BB"/>
    <w:rsid w:val="61A4349C"/>
    <w:rsid w:val="62505444"/>
    <w:rsid w:val="62B64AC1"/>
    <w:rsid w:val="6300231B"/>
    <w:rsid w:val="647B7FFD"/>
    <w:rsid w:val="653533D3"/>
    <w:rsid w:val="66EF1CF6"/>
    <w:rsid w:val="67752D27"/>
    <w:rsid w:val="69274704"/>
    <w:rsid w:val="69730832"/>
    <w:rsid w:val="6AED4B4F"/>
    <w:rsid w:val="6B1C736F"/>
    <w:rsid w:val="6BEA5A68"/>
    <w:rsid w:val="6C0321DC"/>
    <w:rsid w:val="6C6A5D05"/>
    <w:rsid w:val="6CAA0DE0"/>
    <w:rsid w:val="6DFB4688"/>
    <w:rsid w:val="6E3B7B8C"/>
    <w:rsid w:val="6E9F4DC8"/>
    <w:rsid w:val="6F3F0129"/>
    <w:rsid w:val="6FC644BF"/>
    <w:rsid w:val="70290F60"/>
    <w:rsid w:val="708446DD"/>
    <w:rsid w:val="70E6077F"/>
    <w:rsid w:val="716A5681"/>
    <w:rsid w:val="724379E7"/>
    <w:rsid w:val="75097940"/>
    <w:rsid w:val="75DE3CC8"/>
    <w:rsid w:val="79164340"/>
    <w:rsid w:val="79D7762B"/>
    <w:rsid w:val="7A4660BA"/>
    <w:rsid w:val="7AD8322A"/>
    <w:rsid w:val="7BC934DE"/>
    <w:rsid w:val="7C63024D"/>
    <w:rsid w:val="7CF20C20"/>
    <w:rsid w:val="7D0C0475"/>
    <w:rsid w:val="7EA6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4B452"/>
  <w15:docId w15:val="{248A9463-76BA-4923-A1B2-9D0782DD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1"/>
    <w:next w:val="a1"/>
    <w:qFormat/>
    <w:pPr>
      <w:keepNext/>
      <w:keepLines/>
      <w:pageBreakBefore/>
      <w:numPr>
        <w:numId w:val="1"/>
      </w:numPr>
      <w:adjustRightInd w:val="0"/>
      <w:spacing w:after="120" w:line="360" w:lineRule="auto"/>
      <w:textAlignment w:val="bottom"/>
      <w:outlineLvl w:val="0"/>
    </w:pPr>
    <w:rPr>
      <w:rFonts w:ascii="宋体" w:hAnsi="宋体"/>
      <w:b/>
      <w:spacing w:val="20"/>
      <w:kern w:val="44"/>
      <w:sz w:val="30"/>
      <w:szCs w:val="20"/>
    </w:rPr>
  </w:style>
  <w:style w:type="paragraph" w:styleId="2">
    <w:name w:val="heading 2"/>
    <w:basedOn w:val="a1"/>
    <w:next w:val="a1"/>
    <w:qFormat/>
    <w:pPr>
      <w:keepNext/>
      <w:keepLines/>
      <w:numPr>
        <w:ilvl w:val="1"/>
        <w:numId w:val="1"/>
      </w:numPr>
      <w:tabs>
        <w:tab w:val="left" w:pos="425"/>
      </w:tabs>
      <w:adjustRightInd w:val="0"/>
      <w:spacing w:after="60" w:line="360" w:lineRule="auto"/>
      <w:textAlignment w:val="bottom"/>
      <w:outlineLvl w:val="1"/>
    </w:pPr>
    <w:rPr>
      <w:rFonts w:ascii="Arial" w:hAnsi="Arial"/>
      <w:b/>
      <w:spacing w:val="20"/>
      <w:kern w:val="0"/>
      <w:sz w:val="28"/>
      <w:szCs w:val="20"/>
    </w:rPr>
  </w:style>
  <w:style w:type="paragraph" w:styleId="3">
    <w:name w:val="heading 3"/>
    <w:basedOn w:val="a1"/>
    <w:next w:val="a1"/>
    <w:link w:val="30"/>
    <w:unhideWhenUsed/>
    <w:qFormat/>
    <w:pPr>
      <w:keepNext/>
      <w:keepLines/>
      <w:spacing w:before="40"/>
      <w:outlineLvl w:val="2"/>
    </w:pPr>
    <w:rPr>
      <w:rFonts w:asciiTheme="majorHAnsi" w:eastAsiaTheme="majorEastAsia" w:hAnsiTheme="majorHAnsi" w:cstheme="majorBidi"/>
      <w:b/>
      <w:color w:val="000000" w:themeColor="text1"/>
      <w:sz w:val="24"/>
    </w:rPr>
  </w:style>
  <w:style w:type="paragraph" w:styleId="4">
    <w:name w:val="heading 4"/>
    <w:basedOn w:val="a1"/>
    <w:next w:val="a1"/>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uiPriority w:val="9"/>
    <w:unhideWhenUsed/>
    <w:qFormat/>
    <w:pPr>
      <w:keepNext/>
      <w:keepLines/>
      <w:spacing w:before="280" w:after="290" w:line="376" w:lineRule="auto"/>
      <w:outlineLvl w:val="4"/>
    </w:pPr>
    <w:rPr>
      <w:b/>
      <w:bCs/>
      <w:szCs w:val="28"/>
    </w:rPr>
  </w:style>
  <w:style w:type="paragraph" w:styleId="6">
    <w:name w:val="heading 6"/>
    <w:basedOn w:val="a1"/>
    <w:next w:val="a1"/>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3">
    <w:name w:val="toc 3"/>
    <w:basedOn w:val="a1"/>
    <w:next w:val="a1"/>
    <w:uiPriority w:val="39"/>
    <w:qFormat/>
    <w:pPr>
      <w:ind w:leftChars="400" w:left="840"/>
    </w:pPr>
  </w:style>
  <w:style w:type="paragraph" w:styleId="a5">
    <w:name w:val="Plain Text"/>
    <w:basedOn w:val="a1"/>
    <w:unhideWhenUsed/>
    <w:qFormat/>
    <w:pPr>
      <w:widowControl/>
      <w:jc w:val="left"/>
    </w:pPr>
    <w:rPr>
      <w:rFonts w:eastAsia="Times New Roman" w:hAnsi="Courier New" w:cs="Courier New"/>
      <w:kern w:val="0"/>
      <w:szCs w:val="21"/>
      <w:lang w:eastAsia="en-US" w:bidi="en-US"/>
    </w:rPr>
  </w:style>
  <w:style w:type="paragraph" w:styleId="a6">
    <w:name w:val="footer"/>
    <w:basedOn w:val="a1"/>
    <w:qFormat/>
    <w:pPr>
      <w:tabs>
        <w:tab w:val="center" w:pos="4153"/>
        <w:tab w:val="right" w:pos="8306"/>
      </w:tabs>
      <w:snapToGrid w:val="0"/>
      <w:jc w:val="left"/>
    </w:pPr>
    <w:rPr>
      <w:sz w:val="18"/>
    </w:rPr>
  </w:style>
  <w:style w:type="paragraph" w:styleId="a7">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1"/>
    <w:next w:val="a1"/>
    <w:uiPriority w:val="39"/>
    <w:qFormat/>
  </w:style>
  <w:style w:type="paragraph" w:styleId="TOC2">
    <w:name w:val="toc 2"/>
    <w:basedOn w:val="a1"/>
    <w:next w:val="a1"/>
    <w:uiPriority w:val="39"/>
    <w:qFormat/>
    <w:pPr>
      <w:ind w:leftChars="200" w:left="420"/>
    </w:pPr>
  </w:style>
  <w:style w:type="table" w:styleId="a8">
    <w:name w:val="Table Grid"/>
    <w:basedOn w:val="a3"/>
    <w:uiPriority w:val="59"/>
    <w:qFormat/>
    <w:rPr>
      <w:rFonts w:ascii="宋体" w:hAnsi="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Emphasis"/>
    <w:basedOn w:val="a2"/>
    <w:qFormat/>
    <w:rPr>
      <w:i/>
    </w:rPr>
  </w:style>
  <w:style w:type="character" w:styleId="aa">
    <w:name w:val="Hyperlink"/>
    <w:basedOn w:val="a2"/>
    <w:uiPriority w:val="99"/>
    <w:qFormat/>
    <w:rPr>
      <w:color w:val="0000FF"/>
      <w:u w:val="single"/>
    </w:rPr>
  </w:style>
  <w:style w:type="character" w:customStyle="1" w:styleId="30">
    <w:name w:val="标题 3 字符"/>
    <w:basedOn w:val="a2"/>
    <w:link w:val="3"/>
    <w:uiPriority w:val="9"/>
    <w:qFormat/>
    <w:rPr>
      <w:rFonts w:asciiTheme="majorHAnsi" w:eastAsiaTheme="majorEastAsia" w:hAnsiTheme="majorHAnsi" w:cstheme="majorBidi"/>
      <w:b/>
      <w:color w:val="000000" w:themeColor="text1"/>
      <w:sz w:val="24"/>
      <w:szCs w:val="24"/>
    </w:rPr>
  </w:style>
  <w:style w:type="paragraph" w:customStyle="1" w:styleId="BodyText">
    <w:name w:val="BodyText"/>
    <w:basedOn w:val="a1"/>
    <w:qFormat/>
    <w:pPr>
      <w:spacing w:after="120"/>
    </w:pPr>
  </w:style>
  <w:style w:type="character" w:customStyle="1" w:styleId="NormalCharacter">
    <w:name w:val="NormalCharacter"/>
    <w:qFormat/>
  </w:style>
  <w:style w:type="paragraph" w:customStyle="1" w:styleId="ab">
    <w:name w:val="章节二级"/>
    <w:basedOn w:val="a5"/>
    <w:qFormat/>
    <w:pPr>
      <w:snapToGrid w:val="0"/>
    </w:pPr>
    <w:rPr>
      <w:rFonts w:eastAsia="楷体_GB2312" w:cs="Times New Roman"/>
      <w:sz w:val="27"/>
      <w:szCs w:val="20"/>
    </w:rPr>
  </w:style>
  <w:style w:type="paragraph" w:customStyle="1" w:styleId="a">
    <w:name w:val="插图编号"/>
    <w:basedOn w:val="a1"/>
    <w:next w:val="a1"/>
    <w:qFormat/>
    <w:pPr>
      <w:numPr>
        <w:numId w:val="2"/>
      </w:numPr>
      <w:spacing w:line="300" w:lineRule="auto"/>
      <w:jc w:val="center"/>
      <w:textAlignment w:val="bottom"/>
    </w:pPr>
    <w:rPr>
      <w:rFonts w:eastAsia="Arial Unicode MS"/>
      <w:kern w:val="0"/>
    </w:rPr>
  </w:style>
  <w:style w:type="paragraph" w:customStyle="1" w:styleId="ac">
    <w:name w:val="图"/>
    <w:basedOn w:val="a1"/>
    <w:next w:val="ad"/>
    <w:qFormat/>
    <w:pPr>
      <w:spacing w:before="40"/>
      <w:jc w:val="center"/>
    </w:pPr>
  </w:style>
  <w:style w:type="paragraph" w:customStyle="1" w:styleId="ad">
    <w:name w:val="图注"/>
    <w:next w:val="a1"/>
    <w:qFormat/>
    <w:pPr>
      <w:jc w:val="center"/>
    </w:pPr>
    <w:rPr>
      <w:kern w:val="2"/>
      <w:sz w:val="18"/>
    </w:rPr>
  </w:style>
  <w:style w:type="paragraph" w:styleId="ae">
    <w:name w:val="List Paragraph"/>
    <w:aliases w:val="M列出段落,正文内容,段落-二代,图名,插入表格,bt0,00-段落,图例,Z-列出段落,List Paragraph,编号1）,符号列表,符号1.1（天云科技）,列出段落-正文,1级标题,一章,图标注,（黄底红字）,lp1,正文段落1,项目符号小标题,段落样式,强调点,stc标题4,正文1级小标题,列出段落12,Bullet List,FooterText,numbered,Paragraphe de liste1,List,列出段落1.,Bulletr List Paragraph,编号"/>
    <w:basedOn w:val="a1"/>
    <w:link w:val="af"/>
    <w:qFormat/>
    <w:pPr>
      <w:ind w:firstLineChars="200" w:firstLine="420"/>
    </w:pPr>
  </w:style>
  <w:style w:type="paragraph" w:customStyle="1" w:styleId="a0">
    <w:name w:val="圆点标题"/>
    <w:basedOn w:val="ae"/>
    <w:qFormat/>
    <w:pPr>
      <w:numPr>
        <w:numId w:val="3"/>
      </w:numPr>
      <w:ind w:firstLineChars="0" w:firstLine="0"/>
    </w:pPr>
    <w:rPr>
      <w:b/>
      <w:sz w:val="28"/>
    </w:rPr>
  </w:style>
  <w:style w:type="paragraph" w:customStyle="1" w:styleId="077-">
    <w:name w:val="077-正文格式"/>
    <w:basedOn w:val="a1"/>
    <w:link w:val="077-Char1"/>
    <w:qFormat/>
    <w:rsid w:val="001D4C66"/>
    <w:pPr>
      <w:adjustRightInd w:val="0"/>
      <w:snapToGrid w:val="0"/>
      <w:spacing w:line="360" w:lineRule="auto"/>
      <w:ind w:firstLineChars="200" w:firstLine="480"/>
    </w:pPr>
    <w:rPr>
      <w:rFonts w:ascii="宋体" w:eastAsia="宋体" w:hAnsi="Times New Roman" w:cs="Times New Roman"/>
      <w:sz w:val="24"/>
      <w:szCs w:val="20"/>
    </w:rPr>
  </w:style>
  <w:style w:type="character" w:customStyle="1" w:styleId="077-Char1">
    <w:name w:val="077-正文格式 Char1"/>
    <w:link w:val="077-"/>
    <w:qFormat/>
    <w:rsid w:val="001D4C66"/>
    <w:rPr>
      <w:rFonts w:ascii="宋体"/>
      <w:kern w:val="2"/>
      <w:sz w:val="24"/>
    </w:rPr>
  </w:style>
  <w:style w:type="character" w:customStyle="1" w:styleId="af0">
    <w:name w:val="无间隔 字符"/>
    <w:aliases w:val="图表 字符,图表头样式 字符,首行缩进 字符"/>
    <w:link w:val="af1"/>
    <w:uiPriority w:val="1"/>
    <w:qFormat/>
    <w:locked/>
    <w:rsid w:val="001D4C66"/>
    <w:rPr>
      <w:rFonts w:ascii="黑体" w:eastAsia="黑体" w:hAnsi="Calibri"/>
      <w:sz w:val="24"/>
    </w:rPr>
  </w:style>
  <w:style w:type="paragraph" w:styleId="af1">
    <w:name w:val="No Spacing"/>
    <w:aliases w:val="图表,图表头样式,首行缩进"/>
    <w:link w:val="af0"/>
    <w:uiPriority w:val="1"/>
    <w:qFormat/>
    <w:rsid w:val="001D4C66"/>
    <w:pPr>
      <w:widowControl w:val="0"/>
      <w:adjustRightInd w:val="0"/>
      <w:snapToGrid w:val="0"/>
      <w:spacing w:line="300" w:lineRule="auto"/>
      <w:jc w:val="center"/>
    </w:pPr>
    <w:rPr>
      <w:rFonts w:ascii="黑体" w:eastAsia="黑体" w:hAnsi="Calibri"/>
      <w:sz w:val="24"/>
    </w:rPr>
  </w:style>
  <w:style w:type="character" w:customStyle="1" w:styleId="af">
    <w:name w:val="列表段落 字符"/>
    <w:aliases w:val="M列出段落 字符,正文内容 字符,段落-二代 字符,图名 字符,插入表格 字符,bt0 字符,00-段落 字符,图例 字符,Z-列出段落 字符,List Paragraph 字符,编号1） 字符,符号列表 字符,符号1.1（天云科技） 字符,列出段落-正文 字符,1级标题 字符,一章 字符,图标注 字符,（黄底红字） 字符,lp1 字符,正文段落1 字符,项目符号小标题 字符,段落样式 字符,强调点 字符,stc标题4 字符,正文1级小标题 字符,列出段落12 字符,List 字符"/>
    <w:basedOn w:val="a2"/>
    <w:link w:val="ae"/>
    <w:qFormat/>
    <w:rsid w:val="0053365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image" Target="media/image23.emf"/><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image" Target="media/image42.emf"/><Relationship Id="rId89" Type="http://schemas.openxmlformats.org/officeDocument/2006/relationships/oleObject" Target="embeddings/oleObject38.bin"/><Relationship Id="rId16" Type="http://schemas.openxmlformats.org/officeDocument/2006/relationships/image" Target="media/image6.wmf"/><Relationship Id="rId11" Type="http://schemas.openxmlformats.org/officeDocument/2006/relationships/image" Target="media/image3.emf"/><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6.wmf"/><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3.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1.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18.bin"/><Relationship Id="rId64" Type="http://schemas.openxmlformats.org/officeDocument/2006/relationships/image" Target="media/image32.wmf"/><Relationship Id="rId69" Type="http://schemas.openxmlformats.org/officeDocument/2006/relationships/oleObject" Target="embeddings/oleObject28.bin"/><Relationship Id="rId80" Type="http://schemas.openxmlformats.org/officeDocument/2006/relationships/image" Target="media/image40.wmf"/><Relationship Id="rId85"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oleObject" Target="embeddings/oleObject21.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4.wmf"/><Relationship Id="rId91" Type="http://schemas.openxmlformats.org/officeDocument/2006/relationships/oleObject" Target="embeddings/oleObject39.bin"/><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wmf"/><Relationship Id="rId57" Type="http://schemas.openxmlformats.org/officeDocument/2006/relationships/oleObject" Target="embeddings/oleObject22.bin"/><Relationship Id="rId10" Type="http://schemas.openxmlformats.org/officeDocument/2006/relationships/image" Target="media/image2.e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oleObject" Target="embeddings/oleObject20.bin"/><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7.e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oleObject" Target="embeddings/oleObject19.bin"/><Relationship Id="rId55" Type="http://schemas.openxmlformats.org/officeDocument/2006/relationships/image" Target="media/image27.png"/><Relationship Id="rId76" Type="http://schemas.openxmlformats.org/officeDocument/2006/relationships/image" Target="media/image38.wmf"/><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3.wmf"/><Relationship Id="rId87" Type="http://schemas.openxmlformats.org/officeDocument/2006/relationships/oleObject" Target="embeddings/oleObject37.bin"/><Relationship Id="rId61" Type="http://schemas.openxmlformats.org/officeDocument/2006/relationships/oleObject" Target="embeddings/oleObject24.bin"/><Relationship Id="rId82" Type="http://schemas.openxmlformats.org/officeDocument/2006/relationships/image" Target="media/image41.emf"/><Relationship Id="rId19" Type="http://schemas.openxmlformats.org/officeDocument/2006/relationships/oleObject" Target="embeddings/oleObject5.bin"/><Relationship Id="rId14" Type="http://schemas.openxmlformats.org/officeDocument/2006/relationships/image" Target="media/image5.e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2.bin"/><Relationship Id="rId8" Type="http://schemas.openxmlformats.org/officeDocument/2006/relationships/image" Target="media/image1.e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0.bin"/><Relationship Id="rId9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49025</TotalTime>
  <Pages>20</Pages>
  <Words>2862</Words>
  <Characters>16315</Characters>
  <Application>Microsoft Office Word</Application>
  <DocSecurity>0</DocSecurity>
  <Lines>135</Lines>
  <Paragraphs>38</Paragraphs>
  <ScaleCrop>false</ScaleCrop>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ahben</dc:creator>
  <cp:lastModifiedBy>ADMIN USER</cp:lastModifiedBy>
  <cp:revision>12</cp:revision>
  <dcterms:created xsi:type="dcterms:W3CDTF">2019-09-17T01:31:00Z</dcterms:created>
  <dcterms:modified xsi:type="dcterms:W3CDTF">2020-08-23T23:12:00Z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93AD1C087DA843958F03D4406D532AF8</vt:lpwstr>
  </property>
</Properties>
</file>